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2608F3" w14:textId="4BFD55E2" w:rsidR="00F22718" w:rsidRDefault="00F22718" w:rsidP="002F44F2">
      <w:pPr>
        <w:spacing w:after="100"/>
        <w:jc w:val="center"/>
        <w:rPr>
          <w:rFonts w:ascii="Arial" w:eastAsia="Segoe UI" w:hAnsi="Arial" w:cs="Arial"/>
          <w:b/>
          <w:bCs/>
          <w:color w:val="242424"/>
          <w:sz w:val="24"/>
          <w:szCs w:val="24"/>
        </w:rPr>
      </w:pPr>
      <w:r w:rsidRPr="00482B9A">
        <w:rPr>
          <w:rFonts w:ascii="Arial" w:eastAsia="Segoe UI" w:hAnsi="Arial" w:cs="Arial"/>
          <w:b/>
          <w:bCs/>
          <w:color w:val="242424"/>
          <w:sz w:val="24"/>
          <w:szCs w:val="24"/>
        </w:rPr>
        <w:t>RFP Pre-Submittal Virtual Meeting May 5, 2025</w:t>
      </w:r>
    </w:p>
    <w:p w14:paraId="2E97BD88" w14:textId="4C2BC01A" w:rsidR="002F44F2" w:rsidRPr="00482B9A" w:rsidRDefault="002F44F2" w:rsidP="002F44F2">
      <w:pPr>
        <w:spacing w:after="100"/>
        <w:jc w:val="center"/>
        <w:rPr>
          <w:rFonts w:ascii="Arial" w:eastAsia="Segoe UI" w:hAnsi="Arial" w:cs="Arial"/>
          <w:b/>
          <w:bCs/>
          <w:color w:val="242424"/>
          <w:sz w:val="24"/>
          <w:szCs w:val="24"/>
        </w:rPr>
      </w:pPr>
      <w:r>
        <w:rPr>
          <w:rFonts w:ascii="Arial" w:eastAsia="Segoe UI" w:hAnsi="Arial" w:cs="Arial"/>
          <w:b/>
          <w:bCs/>
          <w:color w:val="242424"/>
          <w:sz w:val="24"/>
          <w:szCs w:val="24"/>
        </w:rPr>
        <w:t>Questions &amp; Answers</w:t>
      </w:r>
    </w:p>
    <w:p w14:paraId="2724AE3C" w14:textId="08F3C3C9" w:rsidR="004F2FCB" w:rsidRPr="00482B9A" w:rsidRDefault="00F22718">
      <w:pPr>
        <w:spacing w:after="100"/>
        <w:rPr>
          <w:rFonts w:ascii="Arial" w:eastAsia="Segoe UI" w:hAnsi="Arial" w:cs="Arial"/>
          <w:b/>
          <w:bCs/>
          <w:color w:val="242424"/>
          <w:sz w:val="24"/>
          <w:szCs w:val="24"/>
        </w:rPr>
      </w:pPr>
      <w:r w:rsidRPr="00482B9A">
        <w:rPr>
          <w:rFonts w:ascii="Arial" w:eastAsia="Segoe UI" w:hAnsi="Arial" w:cs="Arial"/>
          <w:b/>
          <w:bCs/>
          <w:color w:val="242424"/>
          <w:sz w:val="24"/>
          <w:szCs w:val="24"/>
        </w:rPr>
        <w:t>In attendance:</w:t>
      </w:r>
    </w:p>
    <w:p w14:paraId="52154936" w14:textId="7C48261C" w:rsidR="00F22718" w:rsidRPr="00482B9A" w:rsidRDefault="00F22718">
      <w:pPr>
        <w:spacing w:after="100"/>
        <w:rPr>
          <w:rFonts w:ascii="Arial" w:eastAsia="Segoe UI" w:hAnsi="Arial" w:cs="Arial"/>
          <w:color w:val="242424"/>
          <w:sz w:val="24"/>
          <w:szCs w:val="24"/>
        </w:rPr>
      </w:pPr>
      <w:r w:rsidRPr="00482B9A">
        <w:rPr>
          <w:rFonts w:ascii="Arial" w:eastAsia="Segoe UI" w:hAnsi="Arial" w:cs="Arial"/>
          <w:color w:val="242424"/>
          <w:sz w:val="24"/>
          <w:szCs w:val="24"/>
        </w:rPr>
        <w:t>Christopher Myers, TSW</w:t>
      </w:r>
      <w:r w:rsidR="00556395">
        <w:rPr>
          <w:rFonts w:ascii="Arial" w:eastAsia="Segoe UI" w:hAnsi="Arial" w:cs="Arial"/>
          <w:color w:val="242424"/>
          <w:sz w:val="24"/>
          <w:szCs w:val="24"/>
        </w:rPr>
        <w:t xml:space="preserve"> </w:t>
      </w:r>
    </w:p>
    <w:p w14:paraId="573D7F90" w14:textId="1B496A72" w:rsidR="00F22718" w:rsidRPr="00482B9A" w:rsidRDefault="00F22718">
      <w:pPr>
        <w:spacing w:after="100"/>
        <w:rPr>
          <w:rFonts w:ascii="Arial" w:eastAsia="Segoe UI" w:hAnsi="Arial" w:cs="Arial"/>
          <w:color w:val="242424"/>
          <w:sz w:val="24"/>
          <w:szCs w:val="24"/>
        </w:rPr>
      </w:pPr>
      <w:r w:rsidRPr="00482B9A">
        <w:rPr>
          <w:rFonts w:ascii="Arial" w:eastAsia="Segoe UI" w:hAnsi="Arial" w:cs="Arial"/>
          <w:color w:val="242424"/>
          <w:sz w:val="24"/>
          <w:szCs w:val="24"/>
        </w:rPr>
        <w:t>Samantha Castro, TSW</w:t>
      </w:r>
      <w:r w:rsidR="00556395">
        <w:rPr>
          <w:rFonts w:ascii="Arial" w:eastAsia="Segoe UI" w:hAnsi="Arial" w:cs="Arial"/>
          <w:color w:val="242424"/>
          <w:sz w:val="24"/>
          <w:szCs w:val="24"/>
        </w:rPr>
        <w:t xml:space="preserve"> </w:t>
      </w:r>
    </w:p>
    <w:p w14:paraId="520090DA" w14:textId="1D771408" w:rsidR="00482B9A" w:rsidRPr="00482B9A" w:rsidRDefault="00482B9A">
      <w:pPr>
        <w:spacing w:after="100"/>
        <w:rPr>
          <w:rFonts w:ascii="Arial" w:eastAsia="Segoe UI" w:hAnsi="Arial" w:cs="Arial"/>
          <w:color w:val="242424"/>
          <w:sz w:val="24"/>
          <w:szCs w:val="24"/>
        </w:rPr>
      </w:pPr>
      <w:r w:rsidRPr="00482B9A">
        <w:rPr>
          <w:rFonts w:ascii="Arial" w:eastAsia="Segoe UI" w:hAnsi="Arial" w:cs="Arial"/>
          <w:color w:val="242424"/>
          <w:sz w:val="24"/>
          <w:szCs w:val="24"/>
        </w:rPr>
        <w:t>Ben King, Noell Consulting Group</w:t>
      </w:r>
    </w:p>
    <w:p w14:paraId="201C9244" w14:textId="5C9A107B" w:rsidR="00482B9A" w:rsidRPr="00482B9A" w:rsidRDefault="00482B9A">
      <w:pPr>
        <w:spacing w:after="100"/>
        <w:rPr>
          <w:rFonts w:ascii="Arial" w:eastAsia="Segoe UI" w:hAnsi="Arial" w:cs="Arial"/>
          <w:color w:val="242424"/>
          <w:sz w:val="24"/>
          <w:szCs w:val="24"/>
        </w:rPr>
      </w:pPr>
      <w:r w:rsidRPr="00482B9A">
        <w:rPr>
          <w:rFonts w:ascii="Arial" w:eastAsia="Segoe UI" w:hAnsi="Arial" w:cs="Arial"/>
          <w:color w:val="242424"/>
          <w:sz w:val="24"/>
          <w:szCs w:val="24"/>
        </w:rPr>
        <w:t xml:space="preserve">Andrea Ferreira, </w:t>
      </w:r>
      <w:r w:rsidRPr="00DE7E0B">
        <w:rPr>
          <w:rFonts w:ascii="Arial" w:eastAsia="Segoe UI" w:hAnsi="Arial" w:cs="Arial"/>
          <w:color w:val="242424"/>
          <w:sz w:val="24"/>
          <w:szCs w:val="24"/>
        </w:rPr>
        <w:t xml:space="preserve">Baker Tilly DCA </w:t>
      </w:r>
    </w:p>
    <w:p w14:paraId="76B2894D" w14:textId="64F15BD8" w:rsidR="00482B9A" w:rsidRDefault="00482B9A">
      <w:pPr>
        <w:spacing w:after="100"/>
        <w:rPr>
          <w:rFonts w:ascii="Arial" w:eastAsia="Segoe UI" w:hAnsi="Arial" w:cs="Arial"/>
          <w:color w:val="242424"/>
          <w:sz w:val="24"/>
          <w:szCs w:val="24"/>
        </w:rPr>
      </w:pPr>
      <w:r>
        <w:rPr>
          <w:rFonts w:ascii="Arial" w:eastAsia="Segoe UI" w:hAnsi="Arial" w:cs="Arial"/>
          <w:color w:val="242424"/>
          <w:sz w:val="24"/>
          <w:szCs w:val="24"/>
        </w:rPr>
        <w:t xml:space="preserve">Nels Nelson, </w:t>
      </w:r>
      <w:r w:rsidRPr="00DE7E0B">
        <w:rPr>
          <w:rFonts w:ascii="Arial" w:eastAsia="Segoe UI" w:hAnsi="Arial" w:cs="Arial"/>
          <w:color w:val="242424"/>
          <w:sz w:val="24"/>
          <w:szCs w:val="24"/>
        </w:rPr>
        <w:t>Community Scale</w:t>
      </w:r>
    </w:p>
    <w:p w14:paraId="1AF5686D" w14:textId="75A93065" w:rsidR="00F22718" w:rsidRPr="00482B9A" w:rsidRDefault="00F22718">
      <w:pPr>
        <w:spacing w:after="100"/>
        <w:rPr>
          <w:rFonts w:ascii="Arial" w:eastAsia="Segoe UI" w:hAnsi="Arial" w:cs="Arial"/>
          <w:color w:val="242424"/>
          <w:sz w:val="24"/>
          <w:szCs w:val="24"/>
        </w:rPr>
      </w:pPr>
      <w:r w:rsidRPr="00482B9A">
        <w:rPr>
          <w:rFonts w:ascii="Arial" w:eastAsia="Segoe UI" w:hAnsi="Arial" w:cs="Arial"/>
          <w:color w:val="242424"/>
          <w:sz w:val="24"/>
          <w:szCs w:val="24"/>
        </w:rPr>
        <w:t>Megan Bessey, PDS</w:t>
      </w:r>
    </w:p>
    <w:p w14:paraId="205B6680" w14:textId="2101AE13" w:rsidR="00F22718" w:rsidRPr="00482B9A" w:rsidRDefault="00F22718">
      <w:pPr>
        <w:spacing w:after="100"/>
        <w:rPr>
          <w:rFonts w:ascii="Arial" w:eastAsia="Segoe UI" w:hAnsi="Arial" w:cs="Arial"/>
          <w:color w:val="242424"/>
          <w:sz w:val="24"/>
          <w:szCs w:val="24"/>
        </w:rPr>
      </w:pPr>
      <w:r w:rsidRPr="00482B9A">
        <w:rPr>
          <w:rFonts w:ascii="Arial" w:eastAsia="Segoe UI" w:hAnsi="Arial" w:cs="Arial"/>
          <w:color w:val="242424"/>
          <w:sz w:val="24"/>
          <w:szCs w:val="24"/>
        </w:rPr>
        <w:t>Cody Sheets, PDS</w:t>
      </w:r>
    </w:p>
    <w:p w14:paraId="38C6AF9C" w14:textId="43B8A32C" w:rsidR="00F22718" w:rsidRDefault="00F22718">
      <w:pPr>
        <w:spacing w:after="100"/>
      </w:pPr>
    </w:p>
    <w:p w14:paraId="7B000354" w14:textId="2D1487F5" w:rsidR="004F2FCB" w:rsidRPr="00556395" w:rsidRDefault="00556395">
      <w:pPr>
        <w:spacing w:line="300" w:lineRule="auto"/>
        <w:rPr>
          <w:rFonts w:ascii="Arial" w:eastAsia="Segoe UI" w:hAnsi="Arial" w:cs="Arial"/>
          <w:color w:val="242424"/>
          <w:sz w:val="24"/>
          <w:szCs w:val="24"/>
        </w:rPr>
      </w:pPr>
      <w:r w:rsidRPr="00556395">
        <w:rPr>
          <w:rFonts w:ascii="Segoe UI" w:eastAsia="Segoe UI" w:hAnsi="Segoe UI" w:cs="Segoe UI"/>
          <w:b/>
          <w:bCs/>
          <w:color w:val="242424"/>
          <w:sz w:val="24"/>
          <w:szCs w:val="24"/>
        </w:rPr>
        <w:t>Question 1</w:t>
      </w:r>
      <w:r>
        <w:rPr>
          <w:rFonts w:ascii="Segoe UI" w:eastAsia="Segoe UI" w:hAnsi="Segoe UI" w:cs="Segoe UI"/>
          <w:color w:val="242424"/>
          <w:sz w:val="24"/>
          <w:szCs w:val="24"/>
        </w:rPr>
        <w:t>: C</w:t>
      </w:r>
      <w:r w:rsidR="00DE7E0B">
        <w:rPr>
          <w:rFonts w:ascii="Segoe UI" w:eastAsia="Segoe UI" w:hAnsi="Segoe UI" w:cs="Segoe UI"/>
          <w:color w:val="242424"/>
          <w:sz w:val="24"/>
          <w:szCs w:val="24"/>
        </w:rPr>
        <w:t xml:space="preserve">larification </w:t>
      </w:r>
      <w:r w:rsidR="001C504E">
        <w:rPr>
          <w:rFonts w:ascii="Segoe UI" w:eastAsia="Segoe UI" w:hAnsi="Segoe UI" w:cs="Segoe UI"/>
          <w:color w:val="242424"/>
          <w:sz w:val="24"/>
          <w:szCs w:val="24"/>
        </w:rPr>
        <w:t xml:space="preserve">is needed </w:t>
      </w:r>
      <w:r w:rsidR="00247339">
        <w:rPr>
          <w:rFonts w:ascii="Segoe UI" w:eastAsia="Segoe UI" w:hAnsi="Segoe UI" w:cs="Segoe UI"/>
          <w:color w:val="242424"/>
          <w:sz w:val="24"/>
          <w:szCs w:val="24"/>
        </w:rPr>
        <w:t xml:space="preserve">to </w:t>
      </w:r>
      <w:r w:rsidR="00DE7E0B">
        <w:rPr>
          <w:rFonts w:ascii="Segoe UI" w:eastAsia="Segoe UI" w:hAnsi="Segoe UI" w:cs="Segoe UI"/>
          <w:color w:val="242424"/>
          <w:sz w:val="24"/>
          <w:szCs w:val="24"/>
        </w:rPr>
        <w:t>scope, item number 12.</w:t>
      </w:r>
      <w:r w:rsidR="001C504E">
        <w:rPr>
          <w:rFonts w:ascii="Segoe UI" w:eastAsia="Segoe UI" w:hAnsi="Segoe UI" w:cs="Segoe UI"/>
          <w:color w:val="242424"/>
          <w:sz w:val="24"/>
          <w:szCs w:val="24"/>
        </w:rPr>
        <w:t xml:space="preserve"> </w:t>
      </w:r>
      <w:r w:rsidR="00DE7E0B">
        <w:rPr>
          <w:rFonts w:ascii="Segoe UI" w:eastAsia="Segoe UI" w:hAnsi="Segoe UI" w:cs="Segoe UI"/>
          <w:color w:val="242424"/>
          <w:sz w:val="24"/>
          <w:szCs w:val="24"/>
        </w:rPr>
        <w:t>The</w:t>
      </w:r>
      <w:r>
        <w:rPr>
          <w:rFonts w:ascii="Segoe UI" w:eastAsia="Segoe UI" w:hAnsi="Segoe UI" w:cs="Segoe UI"/>
          <w:color w:val="242424"/>
          <w:sz w:val="24"/>
          <w:szCs w:val="24"/>
        </w:rPr>
        <w:t xml:space="preserve"> </w:t>
      </w:r>
      <w:r w:rsidR="00DE7E0B">
        <w:rPr>
          <w:rFonts w:ascii="Segoe UI" w:eastAsia="Segoe UI" w:hAnsi="Segoe UI" w:cs="Segoe UI"/>
          <w:color w:val="242424"/>
          <w:sz w:val="24"/>
          <w:szCs w:val="24"/>
        </w:rPr>
        <w:t>RFP mentions that it could go to a different fiscal year.</w:t>
      </w:r>
      <w:r>
        <w:rPr>
          <w:rFonts w:ascii="Segoe UI" w:eastAsia="Segoe UI" w:hAnsi="Segoe UI" w:cs="Segoe UI"/>
          <w:color w:val="242424"/>
          <w:sz w:val="24"/>
          <w:szCs w:val="24"/>
        </w:rPr>
        <w:t xml:space="preserve"> </w:t>
      </w:r>
      <w:r w:rsidR="00DE7E0B">
        <w:rPr>
          <w:rFonts w:ascii="Segoe UI" w:eastAsia="Segoe UI" w:hAnsi="Segoe UI" w:cs="Segoe UI"/>
          <w:color w:val="242424"/>
          <w:sz w:val="24"/>
          <w:szCs w:val="24"/>
        </w:rPr>
        <w:t>I</w:t>
      </w:r>
      <w:r w:rsidR="004C0DDF">
        <w:rPr>
          <w:rFonts w:ascii="Segoe UI" w:eastAsia="Segoe UI" w:hAnsi="Segoe UI" w:cs="Segoe UI"/>
          <w:color w:val="242424"/>
          <w:sz w:val="24"/>
          <w:szCs w:val="24"/>
        </w:rPr>
        <w:t xml:space="preserve">s this intended </w:t>
      </w:r>
      <w:r w:rsidR="00DE7E0B">
        <w:rPr>
          <w:rFonts w:ascii="Segoe UI" w:eastAsia="Segoe UI" w:hAnsi="Segoe UI" w:cs="Segoe UI"/>
          <w:color w:val="242424"/>
          <w:sz w:val="24"/>
          <w:szCs w:val="24"/>
        </w:rPr>
        <w:t>to read as if the budget item for that scope</w:t>
      </w:r>
      <w:r w:rsidR="004C0DDF">
        <w:rPr>
          <w:rFonts w:ascii="Segoe UI" w:eastAsia="Segoe UI" w:hAnsi="Segoe UI" w:cs="Segoe UI"/>
          <w:color w:val="242424"/>
          <w:sz w:val="24"/>
          <w:szCs w:val="24"/>
        </w:rPr>
        <w:t xml:space="preserve"> w</w:t>
      </w:r>
      <w:r w:rsidR="00DE7E0B">
        <w:rPr>
          <w:rFonts w:ascii="Segoe UI" w:eastAsia="Segoe UI" w:hAnsi="Segoe UI" w:cs="Segoe UI"/>
          <w:color w:val="242424"/>
          <w:sz w:val="24"/>
          <w:szCs w:val="24"/>
        </w:rPr>
        <w:t xml:space="preserve">ould have pushed the overall number above </w:t>
      </w:r>
      <w:r w:rsidR="004C0DDF">
        <w:rPr>
          <w:rFonts w:ascii="Segoe UI" w:eastAsia="Segoe UI" w:hAnsi="Segoe UI" w:cs="Segoe UI"/>
          <w:color w:val="242424"/>
          <w:sz w:val="24"/>
          <w:szCs w:val="24"/>
        </w:rPr>
        <w:t>the</w:t>
      </w:r>
      <w:r w:rsidR="00DE7E0B">
        <w:rPr>
          <w:rFonts w:ascii="Segoe UI" w:eastAsia="Segoe UI" w:hAnsi="Segoe UI" w:cs="Segoe UI"/>
          <w:color w:val="242424"/>
          <w:sz w:val="24"/>
          <w:szCs w:val="24"/>
        </w:rPr>
        <w:t xml:space="preserve"> $50,000 level that the intention was that it could be separated out into a separate fiscal year under a larger line item and not just pushed out timing wise under the same $50,000 cap, is that understanding correct?</w:t>
      </w:r>
    </w:p>
    <w:p w14:paraId="532A86A1" w14:textId="77777777" w:rsidR="004C0DDF" w:rsidRDefault="004C0DDF">
      <w:pPr>
        <w:spacing w:line="300" w:lineRule="auto"/>
        <w:rPr>
          <w:rFonts w:ascii="Segoe UI" w:eastAsia="Segoe UI" w:hAnsi="Segoe UI" w:cs="Segoe UI"/>
          <w:b/>
          <w:bCs/>
          <w:color w:val="616161"/>
          <w:sz w:val="24"/>
          <w:szCs w:val="24"/>
        </w:rPr>
      </w:pPr>
    </w:p>
    <w:p w14:paraId="6595EB03" w14:textId="48A301EB" w:rsidR="004C0DDF" w:rsidRPr="004C0DDF" w:rsidRDefault="004C0DDF">
      <w:pPr>
        <w:spacing w:line="300" w:lineRule="auto"/>
        <w:rPr>
          <w:rFonts w:ascii="Segoe UI" w:eastAsia="Segoe UI" w:hAnsi="Segoe UI" w:cs="Segoe UI"/>
          <w:b/>
          <w:bCs/>
          <w:color w:val="242424"/>
          <w:sz w:val="24"/>
          <w:szCs w:val="24"/>
        </w:rPr>
      </w:pPr>
      <w:r w:rsidRPr="004C0DDF">
        <w:rPr>
          <w:rFonts w:ascii="Segoe UI" w:eastAsia="Segoe UI" w:hAnsi="Segoe UI" w:cs="Segoe UI"/>
          <w:b/>
          <w:bCs/>
          <w:color w:val="242424"/>
          <w:sz w:val="24"/>
          <w:szCs w:val="24"/>
        </w:rPr>
        <w:t>Answer from Megan:</w:t>
      </w:r>
    </w:p>
    <w:p w14:paraId="134FD58F" w14:textId="39323EEE" w:rsidR="00DE7E0B" w:rsidRDefault="001C504E">
      <w:pPr>
        <w:spacing w:line="300" w:lineRule="auto"/>
        <w:rPr>
          <w:rFonts w:ascii="Segoe UI" w:eastAsia="Segoe UI" w:hAnsi="Segoe UI" w:cs="Segoe UI"/>
          <w:color w:val="242424"/>
          <w:sz w:val="24"/>
          <w:szCs w:val="24"/>
        </w:rPr>
      </w:pPr>
      <w:r>
        <w:rPr>
          <w:rFonts w:ascii="Segoe UI" w:eastAsia="Segoe UI" w:hAnsi="Segoe UI" w:cs="Segoe UI"/>
          <w:color w:val="242424"/>
          <w:sz w:val="24"/>
          <w:szCs w:val="24"/>
        </w:rPr>
        <w:t xml:space="preserve">The RFP is made up of research (NKADD’s Housing Study), </w:t>
      </w:r>
      <w:r w:rsidR="00DE7E0B">
        <w:rPr>
          <w:rFonts w:ascii="Segoe UI" w:eastAsia="Segoe UI" w:hAnsi="Segoe UI" w:cs="Segoe UI"/>
          <w:color w:val="242424"/>
          <w:sz w:val="24"/>
          <w:szCs w:val="24"/>
        </w:rPr>
        <w:t>market</w:t>
      </w:r>
      <w:r>
        <w:rPr>
          <w:rFonts w:ascii="Segoe UI" w:eastAsia="Segoe UI" w:hAnsi="Segoe UI" w:cs="Segoe UI"/>
          <w:color w:val="242424"/>
          <w:sz w:val="24"/>
          <w:szCs w:val="24"/>
        </w:rPr>
        <w:t>/cost</w:t>
      </w:r>
      <w:r w:rsidR="00DE7E0B">
        <w:rPr>
          <w:rFonts w:ascii="Segoe UI" w:eastAsia="Segoe UI" w:hAnsi="Segoe UI" w:cs="Segoe UI"/>
          <w:color w:val="242424"/>
          <w:sz w:val="24"/>
          <w:szCs w:val="24"/>
        </w:rPr>
        <w:t xml:space="preserve"> analysis, </w:t>
      </w:r>
      <w:r>
        <w:rPr>
          <w:rFonts w:ascii="Segoe UI" w:eastAsia="Segoe UI" w:hAnsi="Segoe UI" w:cs="Segoe UI"/>
          <w:color w:val="242424"/>
          <w:sz w:val="24"/>
          <w:szCs w:val="24"/>
        </w:rPr>
        <w:t xml:space="preserve">stakeholder engagement as outlined. </w:t>
      </w:r>
      <w:r w:rsidR="004C0DDF">
        <w:rPr>
          <w:rFonts w:ascii="Segoe UI" w:eastAsia="Segoe UI" w:hAnsi="Segoe UI" w:cs="Segoe UI"/>
          <w:color w:val="242424"/>
          <w:sz w:val="24"/>
          <w:szCs w:val="24"/>
        </w:rPr>
        <w:t>T</w:t>
      </w:r>
      <w:r w:rsidR="00DE7E0B">
        <w:rPr>
          <w:rFonts w:ascii="Segoe UI" w:eastAsia="Segoe UI" w:hAnsi="Segoe UI" w:cs="Segoe UI"/>
          <w:color w:val="242424"/>
          <w:sz w:val="24"/>
          <w:szCs w:val="24"/>
        </w:rPr>
        <w:t xml:space="preserve">he public participation portion, if </w:t>
      </w:r>
      <w:r w:rsidR="002E25EE">
        <w:rPr>
          <w:rFonts w:ascii="Segoe UI" w:eastAsia="Segoe UI" w:hAnsi="Segoe UI" w:cs="Segoe UI"/>
          <w:color w:val="242424"/>
          <w:sz w:val="24"/>
          <w:szCs w:val="24"/>
        </w:rPr>
        <w:t>its</w:t>
      </w:r>
      <w:r w:rsidR="00DE7E0B">
        <w:rPr>
          <w:rFonts w:ascii="Segoe UI" w:eastAsia="Segoe UI" w:hAnsi="Segoe UI" w:cs="Segoe UI"/>
          <w:color w:val="242424"/>
          <w:sz w:val="24"/>
          <w:szCs w:val="24"/>
        </w:rPr>
        <w:t xml:space="preserve"> </w:t>
      </w:r>
      <w:r>
        <w:rPr>
          <w:rFonts w:ascii="Segoe UI" w:eastAsia="Segoe UI" w:hAnsi="Segoe UI" w:cs="Segoe UI"/>
          <w:color w:val="242424"/>
          <w:sz w:val="24"/>
          <w:szCs w:val="24"/>
        </w:rPr>
        <w:t>cost is more than our</w:t>
      </w:r>
      <w:r w:rsidR="00DE7E0B">
        <w:rPr>
          <w:rFonts w:ascii="Segoe UI" w:eastAsia="Segoe UI" w:hAnsi="Segoe UI" w:cs="Segoe UI"/>
          <w:color w:val="242424"/>
          <w:sz w:val="24"/>
          <w:szCs w:val="24"/>
        </w:rPr>
        <w:t xml:space="preserve"> yearly budgeted $50,000 allotment,</w:t>
      </w:r>
      <w:r w:rsidR="00447982">
        <w:rPr>
          <w:rFonts w:ascii="Segoe UI" w:eastAsia="Segoe UI" w:hAnsi="Segoe UI" w:cs="Segoe UI"/>
          <w:color w:val="242424"/>
          <w:sz w:val="24"/>
          <w:szCs w:val="24"/>
        </w:rPr>
        <w:t xml:space="preserve"> </w:t>
      </w:r>
      <w:r w:rsidR="00DE7E0B">
        <w:rPr>
          <w:rFonts w:ascii="Segoe UI" w:eastAsia="Segoe UI" w:hAnsi="Segoe UI" w:cs="Segoe UI"/>
          <w:color w:val="242424"/>
          <w:sz w:val="24"/>
          <w:szCs w:val="24"/>
        </w:rPr>
        <w:t>it can be pushed into next year's allotment.</w:t>
      </w:r>
      <w:r w:rsidR="00447982">
        <w:rPr>
          <w:rFonts w:ascii="Segoe UI" w:eastAsia="Segoe UI" w:hAnsi="Segoe UI" w:cs="Segoe UI"/>
          <w:color w:val="242424"/>
          <w:sz w:val="24"/>
          <w:szCs w:val="24"/>
        </w:rPr>
        <w:t xml:space="preserve"> </w:t>
      </w:r>
      <w:r w:rsidR="00447982" w:rsidRPr="00447982">
        <w:rPr>
          <w:rFonts w:ascii="Segoe UI" w:eastAsia="Segoe UI" w:hAnsi="Segoe UI" w:cs="Segoe UI"/>
          <w:color w:val="242424"/>
          <w:sz w:val="24"/>
          <w:szCs w:val="24"/>
        </w:rPr>
        <w:t>There is already $50,000 in the budget for this Fiscal Year (ends on June 30). The Kenton County Planning Commission has already approved $50,000 for consultants in the next Fiscal Year budget (begins July 1)</w:t>
      </w:r>
      <w:r w:rsidR="00447982">
        <w:rPr>
          <w:rFonts w:ascii="Segoe UI" w:eastAsia="Segoe UI" w:hAnsi="Segoe UI" w:cs="Segoe UI"/>
          <w:color w:val="242424"/>
          <w:sz w:val="24"/>
          <w:szCs w:val="24"/>
        </w:rPr>
        <w:t>.</w:t>
      </w:r>
      <w:r w:rsidR="00DE7E0B">
        <w:rPr>
          <w:rFonts w:ascii="Segoe UI" w:eastAsia="Segoe UI" w:hAnsi="Segoe UI" w:cs="Segoe UI"/>
          <w:color w:val="242424"/>
          <w:sz w:val="24"/>
          <w:szCs w:val="24"/>
        </w:rPr>
        <w:br/>
      </w:r>
      <w:r w:rsidR="00DE7E0B">
        <w:rPr>
          <w:rFonts w:ascii="Segoe UI" w:eastAsia="Segoe UI" w:hAnsi="Segoe UI" w:cs="Segoe UI"/>
          <w:color w:val="242424"/>
          <w:sz w:val="24"/>
          <w:szCs w:val="24"/>
        </w:rPr>
        <w:br/>
      </w:r>
      <w:r w:rsidR="00284F19" w:rsidRPr="00284F19">
        <w:rPr>
          <w:rFonts w:ascii="Segoe UI" w:eastAsia="Segoe UI" w:hAnsi="Segoe UI" w:cs="Segoe UI"/>
          <w:b/>
          <w:bCs/>
          <w:color w:val="242424"/>
          <w:sz w:val="24"/>
          <w:szCs w:val="24"/>
        </w:rPr>
        <w:t xml:space="preserve">Question 2 from </w:t>
      </w:r>
      <w:r w:rsidR="00DE7E0B" w:rsidRPr="00284F19">
        <w:rPr>
          <w:rFonts w:ascii="Segoe UI" w:eastAsia="Segoe UI" w:hAnsi="Segoe UI" w:cs="Segoe UI"/>
          <w:b/>
          <w:bCs/>
          <w:color w:val="242424"/>
          <w:sz w:val="24"/>
          <w:szCs w:val="24"/>
        </w:rPr>
        <w:t>Christopher Myers</w:t>
      </w:r>
      <w:r w:rsidR="00284F19" w:rsidRPr="00284F19">
        <w:rPr>
          <w:rFonts w:ascii="Segoe UI" w:eastAsia="Segoe UI" w:hAnsi="Segoe UI" w:cs="Segoe UI"/>
          <w:b/>
          <w:bCs/>
          <w:color w:val="242424"/>
          <w:sz w:val="24"/>
          <w:szCs w:val="24"/>
        </w:rPr>
        <w:t>:</w:t>
      </w:r>
    </w:p>
    <w:p w14:paraId="0FD4D5E8" w14:textId="4A94FEE2" w:rsidR="004F2FCB" w:rsidRDefault="00DE7E0B">
      <w:pPr>
        <w:spacing w:line="300" w:lineRule="auto"/>
      </w:pPr>
      <w:r>
        <w:rPr>
          <w:rFonts w:ascii="Segoe UI" w:eastAsia="Segoe UI" w:hAnsi="Segoe UI" w:cs="Segoe UI"/>
          <w:color w:val="242424"/>
          <w:sz w:val="24"/>
          <w:szCs w:val="24"/>
        </w:rPr>
        <w:t>Paint</w:t>
      </w:r>
      <w:r w:rsidR="00284F19">
        <w:rPr>
          <w:rFonts w:ascii="Segoe UI" w:eastAsia="Segoe UI" w:hAnsi="Segoe UI" w:cs="Segoe UI"/>
          <w:color w:val="242424"/>
          <w:sz w:val="24"/>
          <w:szCs w:val="24"/>
        </w:rPr>
        <w:t xml:space="preserve"> o</w:t>
      </w:r>
      <w:r>
        <w:rPr>
          <w:rFonts w:ascii="Segoe UI" w:eastAsia="Segoe UI" w:hAnsi="Segoe UI" w:cs="Segoe UI"/>
          <w:color w:val="242424"/>
          <w:sz w:val="24"/>
          <w:szCs w:val="24"/>
        </w:rPr>
        <w:t xml:space="preserve">ne scenario </w:t>
      </w:r>
      <w:r w:rsidR="00284F19">
        <w:rPr>
          <w:rFonts w:ascii="Segoe UI" w:eastAsia="Segoe UI" w:hAnsi="Segoe UI" w:cs="Segoe UI"/>
          <w:color w:val="242424"/>
          <w:sz w:val="24"/>
          <w:szCs w:val="24"/>
        </w:rPr>
        <w:t>on how the</w:t>
      </w:r>
      <w:r>
        <w:rPr>
          <w:rFonts w:ascii="Segoe UI" w:eastAsia="Segoe UI" w:hAnsi="Segoe UI" w:cs="Segoe UI"/>
          <w:color w:val="242424"/>
          <w:sz w:val="24"/>
          <w:szCs w:val="24"/>
        </w:rPr>
        <w:t xml:space="preserve"> county would want to use this plan</w:t>
      </w:r>
      <w:r w:rsidR="00284F19">
        <w:rPr>
          <w:rFonts w:ascii="Segoe UI" w:eastAsia="Segoe UI" w:hAnsi="Segoe UI" w:cs="Segoe UI"/>
          <w:color w:val="242424"/>
          <w:sz w:val="24"/>
          <w:szCs w:val="24"/>
        </w:rPr>
        <w:t xml:space="preserve"> and</w:t>
      </w:r>
      <w:r>
        <w:rPr>
          <w:rFonts w:ascii="Segoe UI" w:eastAsia="Segoe UI" w:hAnsi="Segoe UI" w:cs="Segoe UI"/>
          <w:color w:val="242424"/>
          <w:sz w:val="24"/>
          <w:szCs w:val="24"/>
        </w:rPr>
        <w:t xml:space="preserve"> what would be the ideal way? The ideal outcome for this plan long term?</w:t>
      </w:r>
    </w:p>
    <w:p w14:paraId="1315A6C7" w14:textId="6E403655" w:rsidR="002C1EAB" w:rsidRDefault="00DE7E0B">
      <w:pPr>
        <w:spacing w:line="300" w:lineRule="auto"/>
        <w:rPr>
          <w:rFonts w:ascii="Segoe UI" w:eastAsia="Segoe UI" w:hAnsi="Segoe UI" w:cs="Segoe UI"/>
          <w:color w:val="242424"/>
          <w:sz w:val="24"/>
          <w:szCs w:val="24"/>
        </w:rPr>
      </w:pPr>
      <w:r>
        <w:rPr>
          <w:rFonts w:ascii="Segoe UI" w:eastAsia="Segoe UI" w:hAnsi="Segoe UI" w:cs="Segoe UI"/>
          <w:b/>
          <w:bCs/>
          <w:color w:val="616161"/>
          <w:sz w:val="24"/>
          <w:szCs w:val="24"/>
        </w:rPr>
        <w:br/>
      </w:r>
      <w:r w:rsidR="00284F19" w:rsidRPr="00284F19">
        <w:rPr>
          <w:rFonts w:ascii="Segoe UI" w:eastAsia="Segoe UI" w:hAnsi="Segoe UI" w:cs="Segoe UI"/>
          <w:b/>
          <w:bCs/>
          <w:color w:val="242424"/>
          <w:sz w:val="24"/>
          <w:szCs w:val="24"/>
        </w:rPr>
        <w:t xml:space="preserve">Answer from </w:t>
      </w:r>
      <w:r w:rsidRPr="00284F19">
        <w:rPr>
          <w:rFonts w:ascii="Segoe UI" w:eastAsia="Segoe UI" w:hAnsi="Segoe UI" w:cs="Segoe UI"/>
          <w:b/>
          <w:bCs/>
          <w:color w:val="242424"/>
          <w:sz w:val="24"/>
          <w:szCs w:val="24"/>
        </w:rPr>
        <w:t>Megan Bessey</w:t>
      </w:r>
      <w:r w:rsidR="00284F19">
        <w:rPr>
          <w:rFonts w:ascii="Segoe UI" w:eastAsia="Segoe UI" w:hAnsi="Segoe UI" w:cs="Segoe UI"/>
          <w:b/>
          <w:bCs/>
          <w:color w:val="242424"/>
          <w:sz w:val="24"/>
          <w:szCs w:val="24"/>
        </w:rPr>
        <w:t>:</w:t>
      </w:r>
      <w:r>
        <w:rPr>
          <w:rFonts w:ascii="Segoe UI" w:eastAsia="Segoe UI" w:hAnsi="Segoe UI" w:cs="Segoe UI"/>
          <w:color w:val="242424"/>
          <w:sz w:val="24"/>
          <w:szCs w:val="24"/>
        </w:rPr>
        <w:br/>
      </w:r>
      <w:r w:rsidR="002E25EE">
        <w:rPr>
          <w:rFonts w:ascii="Segoe UI" w:eastAsia="Segoe UI" w:hAnsi="Segoe UI" w:cs="Segoe UI"/>
          <w:color w:val="242424"/>
          <w:sz w:val="24"/>
          <w:szCs w:val="24"/>
        </w:rPr>
        <w:t xml:space="preserve">The scenario: One document outlining the </w:t>
      </w:r>
      <w:r w:rsidR="00A61E5A">
        <w:rPr>
          <w:rFonts w:ascii="Segoe UI" w:eastAsia="Segoe UI" w:hAnsi="Segoe UI" w:cs="Segoe UI"/>
          <w:color w:val="242424"/>
          <w:sz w:val="24"/>
          <w:szCs w:val="24"/>
        </w:rPr>
        <w:t>long-term</w:t>
      </w:r>
      <w:r w:rsidR="002C1EAB">
        <w:rPr>
          <w:rFonts w:ascii="Segoe UI" w:eastAsia="Segoe UI" w:hAnsi="Segoe UI" w:cs="Segoe UI"/>
          <w:color w:val="242424"/>
          <w:sz w:val="24"/>
          <w:szCs w:val="24"/>
        </w:rPr>
        <w:t xml:space="preserve"> implementation strategies and action plan that can be utilized for all 20 jurisdictions. </w:t>
      </w:r>
      <w:r w:rsidR="002E25EE">
        <w:rPr>
          <w:rFonts w:ascii="Segoe UI" w:eastAsia="Segoe UI" w:hAnsi="Segoe UI" w:cs="Segoe UI"/>
          <w:color w:val="242424"/>
          <w:sz w:val="24"/>
          <w:szCs w:val="24"/>
        </w:rPr>
        <w:t>W</w:t>
      </w:r>
      <w:r w:rsidR="002C1EAB">
        <w:rPr>
          <w:rFonts w:ascii="Segoe UI" w:eastAsia="Segoe UI" w:hAnsi="Segoe UI" w:cs="Segoe UI"/>
          <w:color w:val="242424"/>
          <w:sz w:val="24"/>
          <w:szCs w:val="24"/>
        </w:rPr>
        <w:t xml:space="preserve">e do serve multiple sub areas. If the consultant finds areas of interest suitable for income-aligned housing, it could be that certain trends in sub areas be identified. But the strategies and action </w:t>
      </w:r>
      <w:r w:rsidR="002C1EAB">
        <w:rPr>
          <w:rFonts w:ascii="Segoe UI" w:eastAsia="Segoe UI" w:hAnsi="Segoe UI" w:cs="Segoe UI"/>
          <w:color w:val="242424"/>
          <w:sz w:val="24"/>
          <w:szCs w:val="24"/>
        </w:rPr>
        <w:lastRenderedPageBreak/>
        <w:t xml:space="preserve">plan serve the entire 20 </w:t>
      </w:r>
      <w:r w:rsidR="002E25EE">
        <w:rPr>
          <w:rFonts w:ascii="Segoe UI" w:eastAsia="Segoe UI" w:hAnsi="Segoe UI" w:cs="Segoe UI"/>
          <w:color w:val="242424"/>
          <w:sz w:val="24"/>
          <w:szCs w:val="24"/>
        </w:rPr>
        <w:t>jurisdictions</w:t>
      </w:r>
      <w:r w:rsidR="002C1EAB">
        <w:rPr>
          <w:rFonts w:ascii="Segoe UI" w:eastAsia="Segoe UI" w:hAnsi="Segoe UI" w:cs="Segoe UI"/>
          <w:color w:val="242424"/>
          <w:sz w:val="24"/>
          <w:szCs w:val="24"/>
        </w:rPr>
        <w:t xml:space="preserve">. </w:t>
      </w:r>
      <w:r>
        <w:rPr>
          <w:rFonts w:ascii="Segoe UI" w:eastAsia="Segoe UI" w:hAnsi="Segoe UI" w:cs="Segoe UI"/>
          <w:color w:val="242424"/>
          <w:sz w:val="24"/>
          <w:szCs w:val="24"/>
        </w:rPr>
        <w:br/>
      </w:r>
    </w:p>
    <w:p w14:paraId="3C7913E0" w14:textId="7F0E5482" w:rsidR="002C1EAB" w:rsidRDefault="002C1EAB">
      <w:pPr>
        <w:spacing w:line="300" w:lineRule="auto"/>
        <w:rPr>
          <w:rFonts w:ascii="Segoe UI" w:eastAsia="Segoe UI" w:hAnsi="Segoe UI" w:cs="Segoe UI"/>
          <w:color w:val="242424"/>
          <w:sz w:val="24"/>
          <w:szCs w:val="24"/>
        </w:rPr>
      </w:pPr>
      <w:r>
        <w:rPr>
          <w:rFonts w:ascii="Segoe UI" w:eastAsia="Segoe UI" w:hAnsi="Segoe UI" w:cs="Segoe UI"/>
          <w:color w:val="242424"/>
          <w:sz w:val="24"/>
          <w:szCs w:val="24"/>
        </w:rPr>
        <w:t xml:space="preserve">When discussing the differences in jurisdictions, each has its own zoning code. </w:t>
      </w:r>
      <w:r w:rsidR="00B941D3">
        <w:rPr>
          <w:rFonts w:ascii="Segoe UI" w:eastAsia="Segoe UI" w:hAnsi="Segoe UI" w:cs="Segoe UI"/>
          <w:color w:val="242424"/>
          <w:sz w:val="24"/>
          <w:szCs w:val="24"/>
        </w:rPr>
        <w:t>W</w:t>
      </w:r>
      <w:r w:rsidR="00DE7E0B">
        <w:rPr>
          <w:rFonts w:ascii="Segoe UI" w:eastAsia="Segoe UI" w:hAnsi="Segoe UI" w:cs="Segoe UI"/>
          <w:color w:val="242424"/>
          <w:sz w:val="24"/>
          <w:szCs w:val="24"/>
        </w:rPr>
        <w:t xml:space="preserve">hen </w:t>
      </w:r>
      <w:r>
        <w:rPr>
          <w:rFonts w:ascii="Segoe UI" w:eastAsia="Segoe UI" w:hAnsi="Segoe UI" w:cs="Segoe UI"/>
          <w:color w:val="242424"/>
          <w:sz w:val="24"/>
          <w:szCs w:val="24"/>
        </w:rPr>
        <w:t xml:space="preserve">the scope asks to research these codes, it is because most jurisdictions have adopted the new Z21 ordinance which may not always permit/conditionally permit certain housing types that would benefit income-aligned housing. Recommendations to zoning code amendments may be necessary. </w:t>
      </w:r>
    </w:p>
    <w:p w14:paraId="49AF594C" w14:textId="77777777" w:rsidR="002C1EAB" w:rsidRDefault="002C1EAB">
      <w:pPr>
        <w:spacing w:line="300" w:lineRule="auto"/>
        <w:rPr>
          <w:rFonts w:ascii="Segoe UI" w:eastAsia="Segoe UI" w:hAnsi="Segoe UI" w:cs="Segoe UI"/>
          <w:color w:val="242424"/>
          <w:sz w:val="24"/>
          <w:szCs w:val="24"/>
        </w:rPr>
      </w:pPr>
    </w:p>
    <w:p w14:paraId="436D2B2A" w14:textId="23E1BADE" w:rsidR="002C1EAB" w:rsidRDefault="002C1EAB">
      <w:pPr>
        <w:spacing w:line="300" w:lineRule="auto"/>
        <w:rPr>
          <w:rFonts w:ascii="Segoe UI" w:eastAsia="Segoe UI" w:hAnsi="Segoe UI" w:cs="Segoe UI"/>
          <w:color w:val="242424"/>
          <w:sz w:val="24"/>
          <w:szCs w:val="24"/>
        </w:rPr>
      </w:pPr>
      <w:r>
        <w:rPr>
          <w:rFonts w:ascii="Segoe UI" w:eastAsia="Segoe UI" w:hAnsi="Segoe UI" w:cs="Segoe UI"/>
          <w:color w:val="242424"/>
          <w:sz w:val="24"/>
          <w:szCs w:val="24"/>
        </w:rPr>
        <w:t xml:space="preserve">Recommendations may also be necessary for the comprehensive plan. Although recently updated, the consultant’s research and findings may add to the housing element’s recommendations or change in land use recommendations. </w:t>
      </w:r>
    </w:p>
    <w:p w14:paraId="1D870798" w14:textId="4AAC349F" w:rsidR="004F2FCB" w:rsidRDefault="00DE7E0B">
      <w:pPr>
        <w:spacing w:line="300" w:lineRule="auto"/>
      </w:pPr>
      <w:r>
        <w:rPr>
          <w:rFonts w:ascii="Segoe UI" w:eastAsia="Segoe UI" w:hAnsi="Segoe UI" w:cs="Segoe UI"/>
          <w:b/>
          <w:bCs/>
          <w:color w:val="616161"/>
          <w:sz w:val="24"/>
          <w:szCs w:val="24"/>
        </w:rPr>
        <w:br/>
      </w:r>
      <w:r w:rsidR="00735055" w:rsidRPr="00735055">
        <w:rPr>
          <w:rFonts w:ascii="Segoe UI" w:eastAsia="Segoe UI" w:hAnsi="Segoe UI" w:cs="Segoe UI"/>
          <w:b/>
          <w:bCs/>
          <w:color w:val="242424"/>
          <w:sz w:val="24"/>
          <w:szCs w:val="24"/>
        </w:rPr>
        <w:t>Question 3:</w:t>
      </w:r>
      <w:r>
        <w:rPr>
          <w:rFonts w:ascii="Segoe UI" w:eastAsia="Segoe UI" w:hAnsi="Segoe UI" w:cs="Segoe UI"/>
          <w:color w:val="242424"/>
          <w:sz w:val="24"/>
          <w:szCs w:val="24"/>
        </w:rPr>
        <w:br/>
      </w:r>
      <w:r w:rsidR="002C1EAB">
        <w:rPr>
          <w:rFonts w:ascii="Segoe UI" w:eastAsia="Segoe UI" w:hAnsi="Segoe UI" w:cs="Segoe UI"/>
          <w:color w:val="242424"/>
          <w:sz w:val="24"/>
          <w:szCs w:val="24"/>
        </w:rPr>
        <w:t>C</w:t>
      </w:r>
      <w:r>
        <w:rPr>
          <w:rFonts w:ascii="Segoe UI" w:eastAsia="Segoe UI" w:hAnsi="Segoe UI" w:cs="Segoe UI"/>
          <w:color w:val="242424"/>
          <w:sz w:val="24"/>
          <w:szCs w:val="24"/>
        </w:rPr>
        <w:t xml:space="preserve">larification </w:t>
      </w:r>
      <w:r w:rsidR="002C1EAB">
        <w:rPr>
          <w:rFonts w:ascii="Segoe UI" w:eastAsia="Segoe UI" w:hAnsi="Segoe UI" w:cs="Segoe UI"/>
          <w:color w:val="242424"/>
          <w:sz w:val="24"/>
          <w:szCs w:val="24"/>
        </w:rPr>
        <w:t xml:space="preserve">is needed regarding </w:t>
      </w:r>
      <w:r w:rsidR="00735055">
        <w:rPr>
          <w:rFonts w:ascii="Segoe UI" w:eastAsia="Segoe UI" w:hAnsi="Segoe UI" w:cs="Segoe UI"/>
          <w:color w:val="242424"/>
          <w:sz w:val="24"/>
          <w:szCs w:val="24"/>
        </w:rPr>
        <w:t>“</w:t>
      </w:r>
      <w:r>
        <w:rPr>
          <w:rFonts w:ascii="Segoe UI" w:eastAsia="Segoe UI" w:hAnsi="Segoe UI" w:cs="Segoe UI"/>
          <w:color w:val="242424"/>
          <w:sz w:val="24"/>
          <w:szCs w:val="24"/>
        </w:rPr>
        <w:t>ongoing</w:t>
      </w:r>
      <w:r w:rsidR="00735055">
        <w:rPr>
          <w:rFonts w:ascii="Segoe UI" w:eastAsia="Segoe UI" w:hAnsi="Segoe UI" w:cs="Segoe UI"/>
          <w:color w:val="242424"/>
          <w:sz w:val="24"/>
          <w:szCs w:val="24"/>
        </w:rPr>
        <w:t>”</w:t>
      </w:r>
      <w:r>
        <w:rPr>
          <w:rFonts w:ascii="Segoe UI" w:eastAsia="Segoe UI" w:hAnsi="Segoe UI" w:cs="Segoe UI"/>
          <w:color w:val="242424"/>
          <w:sz w:val="24"/>
          <w:szCs w:val="24"/>
        </w:rPr>
        <w:t xml:space="preserve"> </w:t>
      </w:r>
      <w:r w:rsidR="002C1EAB">
        <w:rPr>
          <w:rFonts w:ascii="Segoe UI" w:eastAsia="Segoe UI" w:hAnsi="Segoe UI" w:cs="Segoe UI"/>
          <w:color w:val="242424"/>
          <w:sz w:val="24"/>
          <w:szCs w:val="24"/>
        </w:rPr>
        <w:t xml:space="preserve">stakeholder meetings and what </w:t>
      </w:r>
      <w:r w:rsidR="002E25EE">
        <w:rPr>
          <w:rFonts w:ascii="Segoe UI" w:eastAsia="Segoe UI" w:hAnsi="Segoe UI" w:cs="Segoe UI"/>
          <w:color w:val="242424"/>
          <w:sz w:val="24"/>
          <w:szCs w:val="24"/>
        </w:rPr>
        <w:t xml:space="preserve">does </w:t>
      </w:r>
      <w:r w:rsidR="002C1EAB">
        <w:rPr>
          <w:rFonts w:ascii="Segoe UI" w:eastAsia="Segoe UI" w:hAnsi="Segoe UI" w:cs="Segoe UI"/>
          <w:color w:val="242424"/>
          <w:sz w:val="24"/>
          <w:szCs w:val="24"/>
        </w:rPr>
        <w:t>that entail</w:t>
      </w:r>
      <w:r w:rsidR="002E25EE">
        <w:rPr>
          <w:rFonts w:ascii="Segoe UI" w:eastAsia="Segoe UI" w:hAnsi="Segoe UI" w:cs="Segoe UI"/>
          <w:color w:val="242424"/>
          <w:sz w:val="24"/>
          <w:szCs w:val="24"/>
        </w:rPr>
        <w:t>?</w:t>
      </w:r>
    </w:p>
    <w:p w14:paraId="603B2696" w14:textId="7A02DFA3" w:rsidR="004F2FCB" w:rsidRDefault="00DE7E0B">
      <w:pPr>
        <w:spacing w:line="300" w:lineRule="auto"/>
      </w:pPr>
      <w:r>
        <w:rPr>
          <w:rFonts w:ascii="Segoe UI" w:eastAsia="Segoe UI" w:hAnsi="Segoe UI" w:cs="Segoe UI"/>
          <w:b/>
          <w:bCs/>
          <w:color w:val="616161"/>
          <w:sz w:val="24"/>
          <w:szCs w:val="24"/>
        </w:rPr>
        <w:br/>
      </w:r>
      <w:r w:rsidR="00735055" w:rsidRPr="00735055">
        <w:rPr>
          <w:rFonts w:ascii="Segoe UI" w:eastAsia="Segoe UI" w:hAnsi="Segoe UI" w:cs="Segoe UI"/>
          <w:b/>
          <w:bCs/>
          <w:color w:val="242424"/>
          <w:sz w:val="24"/>
          <w:szCs w:val="24"/>
        </w:rPr>
        <w:t>Answer:</w:t>
      </w:r>
      <w:r>
        <w:rPr>
          <w:rFonts w:ascii="Segoe UI" w:eastAsia="Segoe UI" w:hAnsi="Segoe UI" w:cs="Segoe UI"/>
          <w:color w:val="242424"/>
          <w:sz w:val="24"/>
          <w:szCs w:val="24"/>
        </w:rPr>
        <w:br/>
      </w:r>
      <w:r w:rsidR="002C1EAB">
        <w:rPr>
          <w:rFonts w:ascii="Segoe UI" w:eastAsia="Segoe UI" w:hAnsi="Segoe UI" w:cs="Segoe UI"/>
          <w:color w:val="242424"/>
          <w:sz w:val="24"/>
          <w:szCs w:val="24"/>
        </w:rPr>
        <w:t xml:space="preserve">Stakeholder engagement </w:t>
      </w:r>
      <w:r>
        <w:rPr>
          <w:rFonts w:ascii="Segoe UI" w:eastAsia="Segoe UI" w:hAnsi="Segoe UI" w:cs="Segoe UI"/>
          <w:color w:val="242424"/>
          <w:sz w:val="24"/>
          <w:szCs w:val="24"/>
        </w:rPr>
        <w:t>would like</w:t>
      </w:r>
      <w:r w:rsidR="0012218D">
        <w:rPr>
          <w:rFonts w:ascii="Segoe UI" w:eastAsia="Segoe UI" w:hAnsi="Segoe UI" w:cs="Segoe UI"/>
          <w:color w:val="242424"/>
          <w:sz w:val="24"/>
          <w:szCs w:val="24"/>
        </w:rPr>
        <w:t>ly start with</w:t>
      </w:r>
      <w:r>
        <w:rPr>
          <w:rFonts w:ascii="Segoe UI" w:eastAsia="Segoe UI" w:hAnsi="Segoe UI" w:cs="Segoe UI"/>
          <w:color w:val="242424"/>
          <w:sz w:val="24"/>
          <w:szCs w:val="24"/>
        </w:rPr>
        <w:t xml:space="preserve"> a kickoff meeting </w:t>
      </w:r>
      <w:r w:rsidR="005F1F95">
        <w:rPr>
          <w:rFonts w:ascii="Segoe UI" w:eastAsia="Segoe UI" w:hAnsi="Segoe UI" w:cs="Segoe UI"/>
          <w:color w:val="242424"/>
          <w:sz w:val="24"/>
          <w:szCs w:val="24"/>
        </w:rPr>
        <w:t xml:space="preserve">to explain the entire project </w:t>
      </w:r>
      <w:r>
        <w:rPr>
          <w:rFonts w:ascii="Segoe UI" w:eastAsia="Segoe UI" w:hAnsi="Segoe UI" w:cs="Segoe UI"/>
          <w:color w:val="242424"/>
          <w:sz w:val="24"/>
          <w:szCs w:val="24"/>
        </w:rPr>
        <w:t>with the stakeholders and we have different groups called out in the RFP.</w:t>
      </w:r>
      <w:r w:rsidR="002C1EAB">
        <w:rPr>
          <w:rFonts w:ascii="Segoe UI" w:eastAsia="Segoe UI" w:hAnsi="Segoe UI" w:cs="Segoe UI"/>
          <w:color w:val="242424"/>
          <w:sz w:val="24"/>
          <w:szCs w:val="24"/>
        </w:rPr>
        <w:t xml:space="preserve"> The meetings would be geared toward th</w:t>
      </w:r>
      <w:r w:rsidR="005F1F95">
        <w:rPr>
          <w:rFonts w:ascii="Segoe UI" w:eastAsia="Segoe UI" w:hAnsi="Segoe UI" w:cs="Segoe UI"/>
          <w:color w:val="242424"/>
          <w:sz w:val="24"/>
          <w:szCs w:val="24"/>
        </w:rPr>
        <w:t>ose</w:t>
      </w:r>
      <w:r w:rsidR="002C1EAB">
        <w:rPr>
          <w:rFonts w:ascii="Segoe UI" w:eastAsia="Segoe UI" w:hAnsi="Segoe UI" w:cs="Segoe UI"/>
          <w:color w:val="242424"/>
          <w:sz w:val="24"/>
          <w:szCs w:val="24"/>
        </w:rPr>
        <w:t xml:space="preserve"> groups in </w:t>
      </w:r>
      <w:r w:rsidR="00156888">
        <w:rPr>
          <w:rFonts w:ascii="Segoe UI" w:eastAsia="Segoe UI" w:hAnsi="Segoe UI" w:cs="Segoe UI"/>
          <w:color w:val="242424"/>
          <w:sz w:val="24"/>
          <w:szCs w:val="24"/>
        </w:rPr>
        <w:t xml:space="preserve">our </w:t>
      </w:r>
      <w:r>
        <w:rPr>
          <w:rFonts w:ascii="Segoe UI" w:eastAsia="Segoe UI" w:hAnsi="Segoe UI" w:cs="Segoe UI"/>
          <w:color w:val="242424"/>
          <w:sz w:val="24"/>
          <w:szCs w:val="24"/>
        </w:rPr>
        <w:t>sub area</w:t>
      </w:r>
      <w:r w:rsidR="00156888">
        <w:rPr>
          <w:rFonts w:ascii="Segoe UI" w:eastAsia="Segoe UI" w:hAnsi="Segoe UI" w:cs="Segoe UI"/>
          <w:color w:val="242424"/>
          <w:sz w:val="24"/>
          <w:szCs w:val="24"/>
        </w:rPr>
        <w:t>s</w:t>
      </w:r>
      <w:r>
        <w:rPr>
          <w:rFonts w:ascii="Segoe UI" w:eastAsia="Segoe UI" w:hAnsi="Segoe UI" w:cs="Segoe UI"/>
          <w:color w:val="242424"/>
          <w:sz w:val="24"/>
          <w:szCs w:val="24"/>
        </w:rPr>
        <w:t xml:space="preserve"> </w:t>
      </w:r>
      <w:r w:rsidR="002C1EAB">
        <w:rPr>
          <w:rFonts w:ascii="Segoe UI" w:eastAsia="Segoe UI" w:hAnsi="Segoe UI" w:cs="Segoe UI"/>
          <w:color w:val="242424"/>
          <w:sz w:val="24"/>
          <w:szCs w:val="24"/>
        </w:rPr>
        <w:t xml:space="preserve">and </w:t>
      </w:r>
      <w:r>
        <w:rPr>
          <w:rFonts w:ascii="Segoe UI" w:eastAsia="Segoe UI" w:hAnsi="Segoe UI" w:cs="Segoe UI"/>
          <w:color w:val="242424"/>
          <w:sz w:val="24"/>
          <w:szCs w:val="24"/>
        </w:rPr>
        <w:t>our builder</w:t>
      </w:r>
      <w:r w:rsidR="002C1EAB">
        <w:rPr>
          <w:rFonts w:ascii="Segoe UI" w:eastAsia="Segoe UI" w:hAnsi="Segoe UI" w:cs="Segoe UI"/>
          <w:color w:val="242424"/>
          <w:sz w:val="24"/>
          <w:szCs w:val="24"/>
        </w:rPr>
        <w:t>s</w:t>
      </w:r>
      <w:r>
        <w:rPr>
          <w:rFonts w:ascii="Segoe UI" w:eastAsia="Segoe UI" w:hAnsi="Segoe UI" w:cs="Segoe UI"/>
          <w:color w:val="242424"/>
          <w:sz w:val="24"/>
          <w:szCs w:val="24"/>
        </w:rPr>
        <w:t xml:space="preserve"> association</w:t>
      </w:r>
      <w:r w:rsidR="005F1F95">
        <w:rPr>
          <w:rFonts w:ascii="Segoe UI" w:eastAsia="Segoe UI" w:hAnsi="Segoe UI" w:cs="Segoe UI"/>
          <w:color w:val="242424"/>
          <w:sz w:val="24"/>
          <w:szCs w:val="24"/>
        </w:rPr>
        <w:t xml:space="preserve"> and as the consultant sees fit</w:t>
      </w:r>
      <w:r>
        <w:rPr>
          <w:rFonts w:ascii="Segoe UI" w:eastAsia="Segoe UI" w:hAnsi="Segoe UI" w:cs="Segoe UI"/>
          <w:color w:val="242424"/>
          <w:sz w:val="24"/>
          <w:szCs w:val="24"/>
        </w:rPr>
        <w:t xml:space="preserve">. </w:t>
      </w:r>
      <w:r w:rsidR="005F1F95">
        <w:rPr>
          <w:rFonts w:ascii="Segoe UI" w:eastAsia="Segoe UI" w:hAnsi="Segoe UI" w:cs="Segoe UI"/>
          <w:color w:val="242424"/>
          <w:sz w:val="24"/>
          <w:szCs w:val="24"/>
        </w:rPr>
        <w:t xml:space="preserve">A focus group will be in addition which will consist of on-going engagement as the process develops. The makeup of the focus group may consist of commissioners, PDS management, and the like. </w:t>
      </w:r>
    </w:p>
    <w:p w14:paraId="557A3874" w14:textId="4CD4A1FE" w:rsidR="00156888" w:rsidRDefault="00156888">
      <w:pPr>
        <w:spacing w:line="300" w:lineRule="auto"/>
        <w:rPr>
          <w:rFonts w:ascii="Segoe UI" w:eastAsia="Segoe UI" w:hAnsi="Segoe UI" w:cs="Segoe UI"/>
          <w:b/>
          <w:bCs/>
          <w:color w:val="616161"/>
          <w:sz w:val="24"/>
          <w:szCs w:val="24"/>
        </w:rPr>
      </w:pPr>
    </w:p>
    <w:p w14:paraId="58443690" w14:textId="0B629793" w:rsidR="004F2FCB" w:rsidRDefault="00156888">
      <w:pPr>
        <w:spacing w:line="300" w:lineRule="auto"/>
      </w:pPr>
      <w:r w:rsidRPr="00156888">
        <w:rPr>
          <w:rFonts w:ascii="Segoe UI" w:eastAsia="Segoe UI" w:hAnsi="Segoe UI" w:cs="Segoe UI"/>
          <w:b/>
          <w:bCs/>
          <w:color w:val="242424"/>
          <w:sz w:val="24"/>
          <w:szCs w:val="24"/>
        </w:rPr>
        <w:t>Question 4:</w:t>
      </w:r>
      <w:r w:rsidR="00DE7E0B" w:rsidRPr="00156888">
        <w:rPr>
          <w:rFonts w:ascii="Segoe UI" w:eastAsia="Segoe UI" w:hAnsi="Segoe UI" w:cs="Segoe UI"/>
          <w:b/>
          <w:bCs/>
          <w:color w:val="242424"/>
          <w:sz w:val="24"/>
          <w:szCs w:val="24"/>
        </w:rPr>
        <w:br/>
      </w:r>
      <w:r>
        <w:rPr>
          <w:rFonts w:ascii="Segoe UI" w:eastAsia="Segoe UI" w:hAnsi="Segoe UI" w:cs="Segoe UI"/>
          <w:color w:val="242424"/>
          <w:sz w:val="24"/>
          <w:szCs w:val="24"/>
        </w:rPr>
        <w:t>It</w:t>
      </w:r>
      <w:r w:rsidR="00DE7E0B">
        <w:rPr>
          <w:rFonts w:ascii="Segoe UI" w:eastAsia="Segoe UI" w:hAnsi="Segoe UI" w:cs="Segoe UI"/>
          <w:color w:val="242424"/>
          <w:sz w:val="24"/>
          <w:szCs w:val="24"/>
        </w:rPr>
        <w:t xml:space="preserve"> sounds like a part of getting </w:t>
      </w:r>
      <w:r>
        <w:rPr>
          <w:rFonts w:ascii="Segoe UI" w:eastAsia="Segoe UI" w:hAnsi="Segoe UI" w:cs="Segoe UI"/>
          <w:color w:val="242424"/>
          <w:sz w:val="24"/>
          <w:szCs w:val="24"/>
        </w:rPr>
        <w:t>all</w:t>
      </w:r>
      <w:r w:rsidR="00DE7E0B">
        <w:rPr>
          <w:rFonts w:ascii="Segoe UI" w:eastAsia="Segoe UI" w:hAnsi="Segoe UI" w:cs="Segoe UI"/>
          <w:color w:val="242424"/>
          <w:sz w:val="24"/>
          <w:szCs w:val="24"/>
        </w:rPr>
        <w:t xml:space="preserve"> the different jurisdictions on board is obviously engagement throughout the process.</w:t>
      </w:r>
      <w:r>
        <w:rPr>
          <w:rFonts w:ascii="Segoe UI" w:eastAsia="Segoe UI" w:hAnsi="Segoe UI" w:cs="Segoe UI"/>
          <w:color w:val="242424"/>
          <w:sz w:val="24"/>
          <w:szCs w:val="24"/>
        </w:rPr>
        <w:t xml:space="preserve"> </w:t>
      </w:r>
      <w:r w:rsidR="00DE7E0B">
        <w:rPr>
          <w:rFonts w:ascii="Segoe UI" w:eastAsia="Segoe UI" w:hAnsi="Segoe UI" w:cs="Segoe UI"/>
          <w:color w:val="242424"/>
          <w:sz w:val="24"/>
          <w:szCs w:val="24"/>
        </w:rPr>
        <w:t>So they don't feel like it's being forced on them or coming in without input. But there's a balancing act, right?</w:t>
      </w:r>
    </w:p>
    <w:p w14:paraId="6FE26A67" w14:textId="77777777" w:rsidR="00925935" w:rsidRDefault="00925935">
      <w:pPr>
        <w:spacing w:line="300" w:lineRule="auto"/>
        <w:rPr>
          <w:noProof/>
        </w:rPr>
      </w:pPr>
    </w:p>
    <w:p w14:paraId="0CDFE603" w14:textId="5B4A6A92" w:rsidR="004F2FCB" w:rsidRDefault="00925935" w:rsidP="00925935">
      <w:pPr>
        <w:spacing w:line="300" w:lineRule="auto"/>
      </w:pPr>
      <w:r w:rsidRPr="00925935">
        <w:rPr>
          <w:rFonts w:ascii="Segoe UI" w:eastAsia="Segoe UI" w:hAnsi="Segoe UI" w:cs="Segoe UI"/>
          <w:b/>
          <w:bCs/>
          <w:color w:val="242424"/>
          <w:sz w:val="24"/>
          <w:szCs w:val="24"/>
        </w:rPr>
        <w:t>Answer:</w:t>
      </w:r>
      <w:r w:rsidR="00DE7E0B" w:rsidRPr="00925935">
        <w:rPr>
          <w:rFonts w:ascii="Segoe UI" w:eastAsia="Segoe UI" w:hAnsi="Segoe UI" w:cs="Segoe UI"/>
          <w:b/>
          <w:bCs/>
          <w:color w:val="242424"/>
          <w:sz w:val="24"/>
          <w:szCs w:val="24"/>
        </w:rPr>
        <w:br/>
      </w:r>
      <w:r w:rsidR="00DE7E0B">
        <w:rPr>
          <w:rFonts w:ascii="Segoe UI" w:eastAsia="Segoe UI" w:hAnsi="Segoe UI" w:cs="Segoe UI"/>
          <w:color w:val="242424"/>
          <w:sz w:val="24"/>
          <w:szCs w:val="24"/>
        </w:rPr>
        <w:t>Correct.</w:t>
      </w:r>
      <w:r>
        <w:rPr>
          <w:rFonts w:ascii="Segoe UI" w:eastAsia="Segoe UI" w:hAnsi="Segoe UI" w:cs="Segoe UI"/>
          <w:color w:val="242424"/>
          <w:sz w:val="24"/>
          <w:szCs w:val="24"/>
        </w:rPr>
        <w:t xml:space="preserve"> For</w:t>
      </w:r>
      <w:r w:rsidR="00DE7E0B">
        <w:rPr>
          <w:rFonts w:ascii="Segoe UI" w:eastAsia="Segoe UI" w:hAnsi="Segoe UI" w:cs="Segoe UI"/>
          <w:color w:val="242424"/>
          <w:sz w:val="24"/>
          <w:szCs w:val="24"/>
        </w:rPr>
        <w:t xml:space="preserve"> our jurisdictions, </w:t>
      </w:r>
      <w:r w:rsidR="005F1F95">
        <w:rPr>
          <w:rFonts w:ascii="Segoe UI" w:eastAsia="Segoe UI" w:hAnsi="Segoe UI" w:cs="Segoe UI"/>
          <w:color w:val="242424"/>
          <w:sz w:val="24"/>
          <w:szCs w:val="24"/>
        </w:rPr>
        <w:t xml:space="preserve">they are aware the housing study exists and that we utilize its findings in our comprehensive plan. </w:t>
      </w:r>
      <w:r w:rsidR="00DE7E0B">
        <w:rPr>
          <w:rFonts w:ascii="Segoe UI" w:eastAsia="Segoe UI" w:hAnsi="Segoe UI" w:cs="Segoe UI"/>
          <w:color w:val="242424"/>
          <w:sz w:val="24"/>
          <w:szCs w:val="24"/>
        </w:rPr>
        <w:t>They</w:t>
      </w:r>
      <w:r w:rsidR="005F1F95">
        <w:rPr>
          <w:rFonts w:ascii="Segoe UI" w:eastAsia="Segoe UI" w:hAnsi="Segoe UI" w:cs="Segoe UI"/>
          <w:color w:val="242424"/>
          <w:sz w:val="24"/>
          <w:szCs w:val="24"/>
        </w:rPr>
        <w:t xml:space="preserve"> are </w:t>
      </w:r>
      <w:r w:rsidR="00DE7E0B">
        <w:rPr>
          <w:rFonts w:ascii="Segoe UI" w:eastAsia="Segoe UI" w:hAnsi="Segoe UI" w:cs="Segoe UI"/>
          <w:color w:val="242424"/>
          <w:sz w:val="24"/>
          <w:szCs w:val="24"/>
        </w:rPr>
        <w:t xml:space="preserve">aware that </w:t>
      </w:r>
      <w:r>
        <w:rPr>
          <w:rFonts w:ascii="Segoe UI" w:eastAsia="Segoe UI" w:hAnsi="Segoe UI" w:cs="Segoe UI"/>
          <w:color w:val="242424"/>
          <w:sz w:val="24"/>
          <w:szCs w:val="24"/>
        </w:rPr>
        <w:t xml:space="preserve">income-aligned housing </w:t>
      </w:r>
      <w:r w:rsidR="00DE7E0B">
        <w:rPr>
          <w:rFonts w:ascii="Segoe UI" w:eastAsia="Segoe UI" w:hAnsi="Segoe UI" w:cs="Segoe UI"/>
          <w:color w:val="242424"/>
          <w:sz w:val="24"/>
          <w:szCs w:val="24"/>
        </w:rPr>
        <w:t>is needed.</w:t>
      </w:r>
      <w:r>
        <w:rPr>
          <w:rFonts w:ascii="Segoe UI" w:eastAsia="Segoe UI" w:hAnsi="Segoe UI" w:cs="Segoe UI"/>
          <w:color w:val="242424"/>
          <w:sz w:val="24"/>
          <w:szCs w:val="24"/>
        </w:rPr>
        <w:t xml:space="preserve"> </w:t>
      </w:r>
      <w:r w:rsidR="005F1F95">
        <w:rPr>
          <w:rFonts w:ascii="Segoe UI" w:eastAsia="Segoe UI" w:hAnsi="Segoe UI" w:cs="Segoe UI"/>
          <w:color w:val="242424"/>
          <w:sz w:val="24"/>
          <w:szCs w:val="24"/>
        </w:rPr>
        <w:t xml:space="preserve">But </w:t>
      </w:r>
      <w:r w:rsidR="00BE1DE0">
        <w:rPr>
          <w:rFonts w:ascii="Segoe UI" w:eastAsia="Segoe UI" w:hAnsi="Segoe UI" w:cs="Segoe UI"/>
          <w:color w:val="242424"/>
          <w:sz w:val="24"/>
          <w:szCs w:val="24"/>
        </w:rPr>
        <w:t>we need to provide</w:t>
      </w:r>
      <w:r w:rsidR="005F1F95">
        <w:rPr>
          <w:rFonts w:ascii="Segoe UI" w:eastAsia="Segoe UI" w:hAnsi="Segoe UI" w:cs="Segoe UI"/>
          <w:color w:val="242424"/>
          <w:sz w:val="24"/>
          <w:szCs w:val="24"/>
        </w:rPr>
        <w:t xml:space="preserve"> the mechanisms needed to allow for income-aligned housi</w:t>
      </w:r>
      <w:r w:rsidR="00BE1DE0">
        <w:rPr>
          <w:rFonts w:ascii="Segoe UI" w:eastAsia="Segoe UI" w:hAnsi="Segoe UI" w:cs="Segoe UI"/>
          <w:color w:val="242424"/>
          <w:sz w:val="24"/>
          <w:szCs w:val="24"/>
        </w:rPr>
        <w:t xml:space="preserve">ng to be built. </w:t>
      </w:r>
    </w:p>
    <w:p w14:paraId="0487AEBA" w14:textId="32C88B89" w:rsidR="004F2FCB" w:rsidRDefault="00DE7E0B">
      <w:pPr>
        <w:spacing w:line="300" w:lineRule="auto"/>
      </w:pPr>
      <w:r>
        <w:rPr>
          <w:rFonts w:ascii="Segoe UI" w:eastAsia="Segoe UI" w:hAnsi="Segoe UI" w:cs="Segoe UI"/>
          <w:b/>
          <w:bCs/>
          <w:color w:val="616161"/>
          <w:sz w:val="24"/>
          <w:szCs w:val="24"/>
        </w:rPr>
        <w:lastRenderedPageBreak/>
        <w:br/>
      </w:r>
      <w:r w:rsidR="00247339" w:rsidRPr="00247339">
        <w:rPr>
          <w:rFonts w:ascii="Segoe UI" w:eastAsia="Segoe UI" w:hAnsi="Segoe UI" w:cs="Segoe UI"/>
          <w:b/>
          <w:bCs/>
          <w:color w:val="242424"/>
          <w:sz w:val="24"/>
          <w:szCs w:val="24"/>
        </w:rPr>
        <w:t>Question 5:</w:t>
      </w:r>
      <w:r w:rsidR="00247339">
        <w:rPr>
          <w:rFonts w:ascii="Segoe UI" w:eastAsia="Segoe UI" w:hAnsi="Segoe UI" w:cs="Segoe UI"/>
          <w:b/>
          <w:bCs/>
          <w:color w:val="616161"/>
          <w:sz w:val="24"/>
          <w:szCs w:val="24"/>
        </w:rPr>
        <w:t xml:space="preserve"> </w:t>
      </w:r>
      <w:r>
        <w:rPr>
          <w:rFonts w:ascii="Segoe UI" w:eastAsia="Segoe UI" w:hAnsi="Segoe UI" w:cs="Segoe UI"/>
          <w:color w:val="242424"/>
          <w:sz w:val="24"/>
          <w:szCs w:val="24"/>
        </w:rPr>
        <w:br/>
      </w:r>
      <w:r w:rsidR="00247339">
        <w:rPr>
          <w:rFonts w:ascii="Segoe UI" w:eastAsia="Segoe UI" w:hAnsi="Segoe UI" w:cs="Segoe UI"/>
          <w:color w:val="242424"/>
          <w:sz w:val="24"/>
          <w:szCs w:val="24"/>
        </w:rPr>
        <w:t>I</w:t>
      </w:r>
      <w:r>
        <w:rPr>
          <w:rFonts w:ascii="Segoe UI" w:eastAsia="Segoe UI" w:hAnsi="Segoe UI" w:cs="Segoe UI"/>
          <w:color w:val="242424"/>
          <w:sz w:val="24"/>
          <w:szCs w:val="24"/>
        </w:rPr>
        <w:t xml:space="preserve">s it </w:t>
      </w:r>
      <w:r w:rsidR="00247339">
        <w:rPr>
          <w:rFonts w:ascii="Segoe UI" w:eastAsia="Segoe UI" w:hAnsi="Segoe UI" w:cs="Segoe UI"/>
          <w:color w:val="242424"/>
          <w:sz w:val="24"/>
          <w:szCs w:val="24"/>
        </w:rPr>
        <w:t>typical</w:t>
      </w:r>
      <w:r>
        <w:rPr>
          <w:rFonts w:ascii="Segoe UI" w:eastAsia="Segoe UI" w:hAnsi="Segoe UI" w:cs="Segoe UI"/>
          <w:color w:val="242424"/>
          <w:sz w:val="24"/>
          <w:szCs w:val="24"/>
        </w:rPr>
        <w:t xml:space="preserve"> </w:t>
      </w:r>
      <w:r w:rsidR="00247339">
        <w:rPr>
          <w:rFonts w:ascii="Segoe UI" w:eastAsia="Segoe UI" w:hAnsi="Segoe UI" w:cs="Segoe UI"/>
          <w:color w:val="242424"/>
          <w:sz w:val="24"/>
          <w:szCs w:val="24"/>
        </w:rPr>
        <w:t xml:space="preserve">that </w:t>
      </w:r>
      <w:r>
        <w:rPr>
          <w:rFonts w:ascii="Segoe UI" w:eastAsia="Segoe UI" w:hAnsi="Segoe UI" w:cs="Segoe UI"/>
          <w:color w:val="242424"/>
          <w:sz w:val="24"/>
          <w:szCs w:val="24"/>
        </w:rPr>
        <w:t>those stakeholders</w:t>
      </w:r>
      <w:r w:rsidR="00925935">
        <w:rPr>
          <w:rFonts w:ascii="Segoe UI" w:eastAsia="Segoe UI" w:hAnsi="Segoe UI" w:cs="Segoe UI"/>
          <w:color w:val="242424"/>
          <w:sz w:val="24"/>
          <w:szCs w:val="24"/>
        </w:rPr>
        <w:t xml:space="preserve"> work</w:t>
      </w:r>
      <w:r w:rsidR="00BE1DE0">
        <w:rPr>
          <w:rFonts w:ascii="Segoe UI" w:eastAsia="Segoe UI" w:hAnsi="Segoe UI" w:cs="Segoe UI"/>
          <w:color w:val="242424"/>
          <w:sz w:val="24"/>
          <w:szCs w:val="24"/>
        </w:rPr>
        <w:t xml:space="preserve"> </w:t>
      </w:r>
      <w:r w:rsidR="00925935">
        <w:rPr>
          <w:rFonts w:ascii="Segoe UI" w:eastAsia="Segoe UI" w:hAnsi="Segoe UI" w:cs="Segoe UI"/>
          <w:color w:val="242424"/>
          <w:sz w:val="24"/>
          <w:szCs w:val="24"/>
        </w:rPr>
        <w:t>together</w:t>
      </w:r>
      <w:r>
        <w:rPr>
          <w:rFonts w:ascii="Segoe UI" w:eastAsia="Segoe UI" w:hAnsi="Segoe UI" w:cs="Segoe UI"/>
          <w:color w:val="242424"/>
          <w:sz w:val="24"/>
          <w:szCs w:val="24"/>
        </w:rPr>
        <w:t>?</w:t>
      </w:r>
      <w:r w:rsidR="00925935">
        <w:rPr>
          <w:rFonts w:ascii="Segoe UI" w:eastAsia="Segoe UI" w:hAnsi="Segoe UI" w:cs="Segoe UI"/>
          <w:color w:val="242424"/>
          <w:sz w:val="24"/>
          <w:szCs w:val="24"/>
        </w:rPr>
        <w:t xml:space="preserve"> </w:t>
      </w:r>
      <w:r>
        <w:rPr>
          <w:rFonts w:ascii="Segoe UI" w:eastAsia="Segoe UI" w:hAnsi="Segoe UI" w:cs="Segoe UI"/>
          <w:color w:val="242424"/>
          <w:sz w:val="24"/>
          <w:szCs w:val="24"/>
        </w:rPr>
        <w:t>Do they work as a group?</w:t>
      </w:r>
      <w:r w:rsidR="00925935">
        <w:rPr>
          <w:rFonts w:ascii="Segoe UI" w:eastAsia="Segoe UI" w:hAnsi="Segoe UI" w:cs="Segoe UI"/>
          <w:color w:val="242424"/>
          <w:sz w:val="24"/>
          <w:szCs w:val="24"/>
        </w:rPr>
        <w:t xml:space="preserve"> </w:t>
      </w:r>
      <w:r>
        <w:rPr>
          <w:rFonts w:ascii="Segoe UI" w:eastAsia="Segoe UI" w:hAnsi="Segoe UI" w:cs="Segoe UI"/>
          <w:color w:val="242424"/>
          <w:sz w:val="24"/>
          <w:szCs w:val="24"/>
        </w:rPr>
        <w:t>Have they worked as a group for the comp plan?</w:t>
      </w:r>
      <w:r w:rsidR="00925935">
        <w:rPr>
          <w:rFonts w:ascii="Segoe UI" w:eastAsia="Segoe UI" w:hAnsi="Segoe UI" w:cs="Segoe UI"/>
          <w:color w:val="242424"/>
          <w:sz w:val="24"/>
          <w:szCs w:val="24"/>
        </w:rPr>
        <w:t xml:space="preserve"> </w:t>
      </w:r>
      <w:r w:rsidR="00247339">
        <w:rPr>
          <w:rFonts w:ascii="Segoe UI" w:eastAsia="Segoe UI" w:hAnsi="Segoe UI" w:cs="Segoe UI"/>
          <w:color w:val="242424"/>
          <w:sz w:val="24"/>
          <w:szCs w:val="24"/>
        </w:rPr>
        <w:t>Are they</w:t>
      </w:r>
      <w:r>
        <w:rPr>
          <w:rFonts w:ascii="Segoe UI" w:eastAsia="Segoe UI" w:hAnsi="Segoe UI" w:cs="Segoe UI"/>
          <w:color w:val="242424"/>
          <w:sz w:val="24"/>
          <w:szCs w:val="24"/>
        </w:rPr>
        <w:t xml:space="preserve"> pretty comfortable all being in the same room together and bouncing ideas off each other</w:t>
      </w:r>
      <w:r w:rsidR="00247339">
        <w:rPr>
          <w:rFonts w:ascii="Segoe UI" w:eastAsia="Segoe UI" w:hAnsi="Segoe UI" w:cs="Segoe UI"/>
          <w:color w:val="242424"/>
          <w:sz w:val="24"/>
          <w:szCs w:val="24"/>
        </w:rPr>
        <w:t>?</w:t>
      </w:r>
    </w:p>
    <w:p w14:paraId="6446BA6F" w14:textId="4CF6F958" w:rsidR="004F2FCB" w:rsidRDefault="00DE7E0B">
      <w:pPr>
        <w:spacing w:line="300" w:lineRule="auto"/>
      </w:pPr>
      <w:r>
        <w:rPr>
          <w:rFonts w:ascii="Segoe UI" w:eastAsia="Segoe UI" w:hAnsi="Segoe UI" w:cs="Segoe UI"/>
          <w:b/>
          <w:bCs/>
          <w:color w:val="616161"/>
          <w:sz w:val="24"/>
          <w:szCs w:val="24"/>
        </w:rPr>
        <w:br/>
      </w:r>
      <w:r w:rsidR="00247339" w:rsidRPr="00247339">
        <w:rPr>
          <w:rFonts w:ascii="Segoe UI" w:eastAsia="Segoe UI" w:hAnsi="Segoe UI" w:cs="Segoe UI"/>
          <w:b/>
          <w:bCs/>
          <w:color w:val="242424"/>
          <w:sz w:val="24"/>
          <w:szCs w:val="24"/>
        </w:rPr>
        <w:t>Answer:</w:t>
      </w:r>
      <w:r w:rsidRPr="00247339">
        <w:rPr>
          <w:rFonts w:ascii="Segoe UI" w:eastAsia="Segoe UI" w:hAnsi="Segoe UI" w:cs="Segoe UI"/>
          <w:b/>
          <w:bCs/>
          <w:color w:val="242424"/>
          <w:sz w:val="24"/>
          <w:szCs w:val="24"/>
        </w:rPr>
        <w:br/>
      </w:r>
      <w:r>
        <w:rPr>
          <w:rFonts w:ascii="Segoe UI" w:eastAsia="Segoe UI" w:hAnsi="Segoe UI" w:cs="Segoe UI"/>
          <w:color w:val="242424"/>
          <w:sz w:val="24"/>
          <w:szCs w:val="24"/>
        </w:rPr>
        <w:t xml:space="preserve">Yes, </w:t>
      </w:r>
      <w:r w:rsidR="00BE1DE0">
        <w:rPr>
          <w:rFonts w:ascii="Segoe UI" w:eastAsia="Segoe UI" w:hAnsi="Segoe UI" w:cs="Segoe UI"/>
          <w:color w:val="242424"/>
          <w:sz w:val="24"/>
          <w:szCs w:val="24"/>
        </w:rPr>
        <w:t xml:space="preserve">they are comfortable working in the groups called out in the RFP. For </w:t>
      </w:r>
      <w:r>
        <w:rPr>
          <w:rFonts w:ascii="Segoe UI" w:eastAsia="Segoe UI" w:hAnsi="Segoe UI" w:cs="Segoe UI"/>
          <w:color w:val="242424"/>
          <w:sz w:val="24"/>
          <w:szCs w:val="24"/>
        </w:rPr>
        <w:t xml:space="preserve">the Z21 </w:t>
      </w:r>
      <w:r w:rsidR="00BE1DE0">
        <w:rPr>
          <w:rFonts w:ascii="Segoe UI" w:eastAsia="Segoe UI" w:hAnsi="Segoe UI" w:cs="Segoe UI"/>
          <w:color w:val="242424"/>
          <w:sz w:val="24"/>
          <w:szCs w:val="24"/>
        </w:rPr>
        <w:t xml:space="preserve">ordinance </w:t>
      </w:r>
      <w:r>
        <w:rPr>
          <w:rFonts w:ascii="Segoe UI" w:eastAsia="Segoe UI" w:hAnsi="Segoe UI" w:cs="Segoe UI"/>
          <w:color w:val="242424"/>
          <w:sz w:val="24"/>
          <w:szCs w:val="24"/>
        </w:rPr>
        <w:t xml:space="preserve">initiative, </w:t>
      </w:r>
      <w:r w:rsidR="00BE1DE0">
        <w:rPr>
          <w:rFonts w:ascii="Segoe UI" w:eastAsia="Segoe UI" w:hAnsi="Segoe UI" w:cs="Segoe UI"/>
          <w:color w:val="242424"/>
          <w:sz w:val="24"/>
          <w:szCs w:val="24"/>
        </w:rPr>
        <w:t xml:space="preserve">we utilized the same groupings of sub areas. Essentially, we are asking for those groups to be included but we do understand that these tasks may be customizable based on the consultant’s creativity and expertise. </w:t>
      </w:r>
      <w:r w:rsidR="002B1A75">
        <w:rPr>
          <w:rFonts w:ascii="Segoe UI" w:eastAsia="Segoe UI" w:hAnsi="Segoe UI" w:cs="Segoe UI"/>
          <w:color w:val="242424"/>
          <w:sz w:val="24"/>
          <w:szCs w:val="24"/>
        </w:rPr>
        <w:t>W</w:t>
      </w:r>
      <w:r>
        <w:rPr>
          <w:rFonts w:ascii="Segoe UI" w:eastAsia="Segoe UI" w:hAnsi="Segoe UI" w:cs="Segoe UI"/>
          <w:color w:val="242424"/>
          <w:sz w:val="24"/>
          <w:szCs w:val="24"/>
        </w:rPr>
        <w:t>e w</w:t>
      </w:r>
      <w:r w:rsidR="00BE1DE0">
        <w:rPr>
          <w:rFonts w:ascii="Segoe UI" w:eastAsia="Segoe UI" w:hAnsi="Segoe UI" w:cs="Segoe UI"/>
          <w:color w:val="242424"/>
          <w:sz w:val="24"/>
          <w:szCs w:val="24"/>
        </w:rPr>
        <w:t xml:space="preserve">ould like meetings </w:t>
      </w:r>
      <w:r>
        <w:rPr>
          <w:rFonts w:ascii="Segoe UI" w:eastAsia="Segoe UI" w:hAnsi="Segoe UI" w:cs="Segoe UI"/>
          <w:color w:val="242424"/>
          <w:sz w:val="24"/>
          <w:szCs w:val="24"/>
        </w:rPr>
        <w:t>to be</w:t>
      </w:r>
      <w:r w:rsidR="002B1A75">
        <w:rPr>
          <w:rFonts w:ascii="Segoe UI" w:eastAsia="Segoe UI" w:hAnsi="Segoe UI" w:cs="Segoe UI"/>
          <w:color w:val="242424"/>
          <w:sz w:val="24"/>
          <w:szCs w:val="24"/>
        </w:rPr>
        <w:t xml:space="preserve"> i</w:t>
      </w:r>
      <w:r>
        <w:rPr>
          <w:rFonts w:ascii="Segoe UI" w:eastAsia="Segoe UI" w:hAnsi="Segoe UI" w:cs="Segoe UI"/>
          <w:color w:val="242424"/>
          <w:sz w:val="24"/>
          <w:szCs w:val="24"/>
        </w:rPr>
        <w:t>n</w:t>
      </w:r>
      <w:r w:rsidR="00BE1DE0">
        <w:rPr>
          <w:rFonts w:ascii="Segoe UI" w:eastAsia="Segoe UI" w:hAnsi="Segoe UI" w:cs="Segoe UI"/>
          <w:color w:val="242424"/>
          <w:sz w:val="24"/>
          <w:szCs w:val="24"/>
        </w:rPr>
        <w:t>-</w:t>
      </w:r>
      <w:r>
        <w:rPr>
          <w:rFonts w:ascii="Segoe UI" w:eastAsia="Segoe UI" w:hAnsi="Segoe UI" w:cs="Segoe UI"/>
          <w:color w:val="242424"/>
          <w:sz w:val="24"/>
          <w:szCs w:val="24"/>
        </w:rPr>
        <w:t xml:space="preserve">person as much as possible, but obviously </w:t>
      </w:r>
      <w:r w:rsidR="002B1A75">
        <w:rPr>
          <w:rFonts w:ascii="Segoe UI" w:eastAsia="Segoe UI" w:hAnsi="Segoe UI" w:cs="Segoe UI"/>
          <w:color w:val="242424"/>
          <w:sz w:val="24"/>
          <w:szCs w:val="24"/>
        </w:rPr>
        <w:t xml:space="preserve">if </w:t>
      </w:r>
      <w:r w:rsidR="00BE1DE0">
        <w:rPr>
          <w:rFonts w:ascii="Segoe UI" w:eastAsia="Segoe UI" w:hAnsi="Segoe UI" w:cs="Segoe UI"/>
          <w:color w:val="242424"/>
          <w:sz w:val="24"/>
          <w:szCs w:val="24"/>
        </w:rPr>
        <w:t xml:space="preserve">the consultant is </w:t>
      </w:r>
      <w:r w:rsidR="002B1A75">
        <w:rPr>
          <w:rFonts w:ascii="Segoe UI" w:eastAsia="Segoe UI" w:hAnsi="Segoe UI" w:cs="Segoe UI"/>
          <w:color w:val="242424"/>
          <w:sz w:val="24"/>
          <w:szCs w:val="24"/>
        </w:rPr>
        <w:t>not local or to keep cost</w:t>
      </w:r>
      <w:r w:rsidR="00BE1DE0">
        <w:rPr>
          <w:rFonts w:ascii="Segoe UI" w:eastAsia="Segoe UI" w:hAnsi="Segoe UI" w:cs="Segoe UI"/>
          <w:color w:val="242424"/>
          <w:sz w:val="24"/>
          <w:szCs w:val="24"/>
        </w:rPr>
        <w:t>s</w:t>
      </w:r>
      <w:r w:rsidR="002B1A75">
        <w:rPr>
          <w:rFonts w:ascii="Segoe UI" w:eastAsia="Segoe UI" w:hAnsi="Segoe UI" w:cs="Segoe UI"/>
          <w:color w:val="242424"/>
          <w:sz w:val="24"/>
          <w:szCs w:val="24"/>
        </w:rPr>
        <w:t xml:space="preserve"> down</w:t>
      </w:r>
      <w:r w:rsidR="00BE1DE0">
        <w:rPr>
          <w:rFonts w:ascii="Segoe UI" w:eastAsia="Segoe UI" w:hAnsi="Segoe UI" w:cs="Segoe UI"/>
          <w:color w:val="242424"/>
          <w:sz w:val="24"/>
          <w:szCs w:val="24"/>
        </w:rPr>
        <w:t>,</w:t>
      </w:r>
      <w:r w:rsidR="002B1A75">
        <w:rPr>
          <w:rFonts w:ascii="Segoe UI" w:eastAsia="Segoe UI" w:hAnsi="Segoe UI" w:cs="Segoe UI"/>
          <w:color w:val="242424"/>
          <w:sz w:val="24"/>
          <w:szCs w:val="24"/>
        </w:rPr>
        <w:t xml:space="preserve"> </w:t>
      </w:r>
      <w:r>
        <w:rPr>
          <w:rFonts w:ascii="Segoe UI" w:eastAsia="Segoe UI" w:hAnsi="Segoe UI" w:cs="Segoe UI"/>
          <w:color w:val="242424"/>
          <w:sz w:val="24"/>
          <w:szCs w:val="24"/>
        </w:rPr>
        <w:t xml:space="preserve">it </w:t>
      </w:r>
      <w:r w:rsidR="00BE1DE0">
        <w:rPr>
          <w:rFonts w:ascii="Segoe UI" w:eastAsia="Segoe UI" w:hAnsi="Segoe UI" w:cs="Segoe UI"/>
          <w:color w:val="242424"/>
          <w:sz w:val="24"/>
          <w:szCs w:val="24"/>
        </w:rPr>
        <w:t xml:space="preserve">may </w:t>
      </w:r>
      <w:r>
        <w:rPr>
          <w:rFonts w:ascii="Segoe UI" w:eastAsia="Segoe UI" w:hAnsi="Segoe UI" w:cs="Segoe UI"/>
          <w:color w:val="242424"/>
          <w:sz w:val="24"/>
          <w:szCs w:val="24"/>
        </w:rPr>
        <w:t xml:space="preserve">be beneficial for </w:t>
      </w:r>
      <w:r w:rsidR="00BE1DE0">
        <w:rPr>
          <w:rFonts w:ascii="Segoe UI" w:eastAsia="Segoe UI" w:hAnsi="Segoe UI" w:cs="Segoe UI"/>
          <w:color w:val="242424"/>
          <w:sz w:val="24"/>
          <w:szCs w:val="24"/>
        </w:rPr>
        <w:t>PDS staff</w:t>
      </w:r>
      <w:r>
        <w:rPr>
          <w:rFonts w:ascii="Segoe UI" w:eastAsia="Segoe UI" w:hAnsi="Segoe UI" w:cs="Segoe UI"/>
          <w:color w:val="242424"/>
          <w:sz w:val="24"/>
          <w:szCs w:val="24"/>
        </w:rPr>
        <w:t xml:space="preserve"> to be involved, or maybe </w:t>
      </w:r>
      <w:r w:rsidR="00BE1DE0">
        <w:rPr>
          <w:rFonts w:ascii="Segoe UI" w:eastAsia="Segoe UI" w:hAnsi="Segoe UI" w:cs="Segoe UI"/>
          <w:color w:val="242424"/>
          <w:sz w:val="24"/>
          <w:szCs w:val="24"/>
        </w:rPr>
        <w:t xml:space="preserve">even </w:t>
      </w:r>
      <w:r>
        <w:rPr>
          <w:rFonts w:ascii="Segoe UI" w:eastAsia="Segoe UI" w:hAnsi="Segoe UI" w:cs="Segoe UI"/>
          <w:color w:val="242424"/>
          <w:sz w:val="24"/>
          <w:szCs w:val="24"/>
        </w:rPr>
        <w:t>virtual. We</w:t>
      </w:r>
      <w:r w:rsidR="000B357A">
        <w:rPr>
          <w:rFonts w:ascii="Segoe UI" w:eastAsia="Segoe UI" w:hAnsi="Segoe UI" w:cs="Segoe UI"/>
          <w:color w:val="242424"/>
          <w:sz w:val="24"/>
          <w:szCs w:val="24"/>
        </w:rPr>
        <w:t xml:space="preserve"> a</w:t>
      </w:r>
      <w:r>
        <w:rPr>
          <w:rFonts w:ascii="Segoe UI" w:eastAsia="Segoe UI" w:hAnsi="Segoe UI" w:cs="Segoe UI"/>
          <w:color w:val="242424"/>
          <w:sz w:val="24"/>
          <w:szCs w:val="24"/>
        </w:rPr>
        <w:t>re open to ideas on that as well.</w:t>
      </w:r>
      <w:r w:rsidR="002B1A75">
        <w:rPr>
          <w:rFonts w:ascii="Segoe UI" w:eastAsia="Segoe UI" w:hAnsi="Segoe UI" w:cs="Segoe UI"/>
          <w:color w:val="242424"/>
          <w:sz w:val="24"/>
          <w:szCs w:val="24"/>
        </w:rPr>
        <w:t xml:space="preserve"> </w:t>
      </w:r>
      <w:r w:rsidR="00BE1DE0">
        <w:rPr>
          <w:rFonts w:ascii="Segoe UI" w:eastAsia="Segoe UI" w:hAnsi="Segoe UI" w:cs="Segoe UI"/>
          <w:color w:val="242424"/>
          <w:sz w:val="24"/>
          <w:szCs w:val="24"/>
        </w:rPr>
        <w:t xml:space="preserve">With that said, kickoff meetings and stakeholder meetings should </w:t>
      </w:r>
      <w:r>
        <w:rPr>
          <w:rFonts w:ascii="Segoe UI" w:eastAsia="Segoe UI" w:hAnsi="Segoe UI" w:cs="Segoe UI"/>
          <w:color w:val="242424"/>
          <w:sz w:val="24"/>
          <w:szCs w:val="24"/>
        </w:rPr>
        <w:t>be in person</w:t>
      </w:r>
      <w:r w:rsidR="00BE1DE0">
        <w:rPr>
          <w:rFonts w:ascii="Segoe UI" w:eastAsia="Segoe UI" w:hAnsi="Segoe UI" w:cs="Segoe UI"/>
          <w:color w:val="242424"/>
          <w:sz w:val="24"/>
          <w:szCs w:val="24"/>
        </w:rPr>
        <w:t xml:space="preserve"> and the consultant would be </w:t>
      </w:r>
      <w:r w:rsidR="00BE1DE0" w:rsidRPr="00BE1DE0">
        <w:rPr>
          <w:rFonts w:ascii="Segoe UI" w:eastAsia="Segoe UI" w:hAnsi="Segoe UI" w:cs="Segoe UI"/>
          <w:color w:val="242424"/>
          <w:sz w:val="24"/>
          <w:szCs w:val="24"/>
        </w:rPr>
        <w:t>expected to provide necessary meeting materials and facilitate the meetings</w:t>
      </w:r>
      <w:r w:rsidR="00BE1DE0">
        <w:rPr>
          <w:rFonts w:ascii="Segoe UI" w:eastAsia="Segoe UI" w:hAnsi="Segoe UI" w:cs="Segoe UI"/>
          <w:color w:val="242424"/>
          <w:sz w:val="24"/>
          <w:szCs w:val="24"/>
        </w:rPr>
        <w:t>.</w:t>
      </w:r>
    </w:p>
    <w:p w14:paraId="339E0C6F" w14:textId="099D76DE" w:rsidR="00247339" w:rsidRDefault="00DE7E0B">
      <w:pPr>
        <w:spacing w:line="300" w:lineRule="auto"/>
      </w:pPr>
      <w:r>
        <w:rPr>
          <w:rFonts w:ascii="Segoe UI" w:eastAsia="Segoe UI" w:hAnsi="Segoe UI" w:cs="Segoe UI"/>
          <w:b/>
          <w:bCs/>
          <w:color w:val="616161"/>
          <w:sz w:val="24"/>
          <w:szCs w:val="24"/>
        </w:rPr>
        <w:br/>
      </w:r>
      <w:r w:rsidR="00247339" w:rsidRPr="00247339">
        <w:rPr>
          <w:rFonts w:ascii="Segoe UI" w:eastAsia="Segoe UI" w:hAnsi="Segoe UI" w:cs="Segoe UI"/>
          <w:b/>
          <w:bCs/>
          <w:color w:val="242424"/>
          <w:sz w:val="24"/>
          <w:szCs w:val="24"/>
        </w:rPr>
        <w:t>Question 6:</w:t>
      </w:r>
      <w:r>
        <w:rPr>
          <w:rFonts w:ascii="Segoe UI" w:eastAsia="Segoe UI" w:hAnsi="Segoe UI" w:cs="Segoe UI"/>
          <w:color w:val="242424"/>
          <w:sz w:val="24"/>
          <w:szCs w:val="24"/>
        </w:rPr>
        <w:br/>
        <w:t>Let's say that everything moves smoothly</w:t>
      </w:r>
      <w:r w:rsidR="00247339">
        <w:rPr>
          <w:rFonts w:ascii="Segoe UI" w:eastAsia="Segoe UI" w:hAnsi="Segoe UI" w:cs="Segoe UI"/>
          <w:color w:val="242424"/>
          <w:sz w:val="24"/>
          <w:szCs w:val="24"/>
        </w:rPr>
        <w:t xml:space="preserve"> a</w:t>
      </w:r>
      <w:r>
        <w:rPr>
          <w:rFonts w:ascii="Segoe UI" w:eastAsia="Segoe UI" w:hAnsi="Segoe UI" w:cs="Segoe UI"/>
          <w:color w:val="242424"/>
          <w:sz w:val="24"/>
          <w:szCs w:val="24"/>
        </w:rPr>
        <w:t>nd Kenton County selects a consultant on May 30th.</w:t>
      </w:r>
      <w:r w:rsidR="00247339">
        <w:rPr>
          <w:rFonts w:ascii="Segoe UI" w:eastAsia="Segoe UI" w:hAnsi="Segoe UI" w:cs="Segoe UI"/>
          <w:color w:val="242424"/>
          <w:sz w:val="24"/>
          <w:szCs w:val="24"/>
        </w:rPr>
        <w:t xml:space="preserve"> </w:t>
      </w:r>
      <w:r>
        <w:rPr>
          <w:rFonts w:ascii="Segoe UI" w:eastAsia="Segoe UI" w:hAnsi="Segoe UI" w:cs="Segoe UI"/>
          <w:color w:val="242424"/>
          <w:sz w:val="24"/>
          <w:szCs w:val="24"/>
        </w:rPr>
        <w:t>What would be the</w:t>
      </w:r>
      <w:r w:rsidR="00247339">
        <w:rPr>
          <w:rFonts w:ascii="Segoe UI" w:eastAsia="Segoe UI" w:hAnsi="Segoe UI" w:cs="Segoe UI"/>
          <w:color w:val="242424"/>
          <w:sz w:val="24"/>
          <w:szCs w:val="24"/>
        </w:rPr>
        <w:t xml:space="preserve"> </w:t>
      </w:r>
      <w:r w:rsidR="00014DBF">
        <w:rPr>
          <w:rFonts w:ascii="Segoe UI" w:eastAsia="Segoe UI" w:hAnsi="Segoe UI" w:cs="Segoe UI"/>
          <w:color w:val="242424"/>
          <w:sz w:val="24"/>
          <w:szCs w:val="24"/>
        </w:rPr>
        <w:t>i</w:t>
      </w:r>
      <w:r>
        <w:rPr>
          <w:rFonts w:ascii="Segoe UI" w:eastAsia="Segoe UI" w:hAnsi="Segoe UI" w:cs="Segoe UI"/>
          <w:color w:val="242424"/>
          <w:sz w:val="24"/>
          <w:szCs w:val="24"/>
        </w:rPr>
        <w:t xml:space="preserve">deal time frame for contract approval by </w:t>
      </w:r>
      <w:r w:rsidR="00247339">
        <w:rPr>
          <w:rFonts w:ascii="Segoe UI" w:eastAsia="Segoe UI" w:hAnsi="Segoe UI" w:cs="Segoe UI"/>
          <w:color w:val="242424"/>
          <w:sz w:val="24"/>
          <w:szCs w:val="24"/>
        </w:rPr>
        <w:t>KCPC?</w:t>
      </w:r>
      <w:r>
        <w:rPr>
          <w:rFonts w:ascii="Segoe UI" w:eastAsia="Segoe UI" w:hAnsi="Segoe UI" w:cs="Segoe UI"/>
          <w:color w:val="242424"/>
          <w:sz w:val="24"/>
          <w:szCs w:val="24"/>
        </w:rPr>
        <w:br/>
      </w:r>
      <w:r>
        <w:rPr>
          <w:rFonts w:ascii="Segoe UI" w:eastAsia="Segoe UI" w:hAnsi="Segoe UI" w:cs="Segoe UI"/>
          <w:color w:val="242424"/>
          <w:sz w:val="24"/>
          <w:szCs w:val="24"/>
        </w:rPr>
        <w:br/>
      </w:r>
      <w:r w:rsidR="00247339" w:rsidRPr="00247339">
        <w:rPr>
          <w:rFonts w:ascii="Segoe UI" w:eastAsia="Segoe UI" w:hAnsi="Segoe UI" w:cs="Segoe UI"/>
          <w:b/>
          <w:bCs/>
          <w:color w:val="242424"/>
          <w:sz w:val="24"/>
          <w:szCs w:val="24"/>
        </w:rPr>
        <w:t>Answer:</w:t>
      </w:r>
      <w:r w:rsidR="00247339">
        <w:t xml:space="preserve"> </w:t>
      </w:r>
    </w:p>
    <w:p w14:paraId="029A4A66" w14:textId="1771CA8D" w:rsidR="004F2FCB" w:rsidRDefault="00447982">
      <w:pPr>
        <w:spacing w:line="300" w:lineRule="auto"/>
      </w:pPr>
      <w:r w:rsidRPr="00447982">
        <w:rPr>
          <w:rFonts w:ascii="Segoe UI" w:eastAsia="Segoe UI" w:hAnsi="Segoe UI" w:cs="Segoe UI"/>
          <w:color w:val="242424"/>
          <w:sz w:val="24"/>
          <w:szCs w:val="24"/>
        </w:rPr>
        <w:t>KCPC will authorize staff to negotiate a contract with the selected consultant at this meeting. Staff and the selected consultant will negotiate a contract which should be signed by June 30.</w:t>
      </w:r>
    </w:p>
    <w:p w14:paraId="112ABD2F" w14:textId="5BC9FBF9" w:rsidR="00247339" w:rsidRPr="00E863AB" w:rsidRDefault="00DE7E0B">
      <w:pPr>
        <w:spacing w:line="300" w:lineRule="auto"/>
        <w:rPr>
          <w:rFonts w:ascii="Segoe UI" w:eastAsia="Segoe UI" w:hAnsi="Segoe UI" w:cs="Segoe UI"/>
          <w:b/>
          <w:bCs/>
          <w:color w:val="242424"/>
          <w:sz w:val="24"/>
          <w:szCs w:val="24"/>
        </w:rPr>
      </w:pPr>
      <w:r>
        <w:rPr>
          <w:rFonts w:ascii="Segoe UI" w:eastAsia="Segoe UI" w:hAnsi="Segoe UI" w:cs="Segoe UI"/>
          <w:b/>
          <w:bCs/>
          <w:color w:val="616161"/>
          <w:sz w:val="24"/>
          <w:szCs w:val="24"/>
        </w:rPr>
        <w:br/>
      </w:r>
      <w:r w:rsidR="00247339" w:rsidRPr="00E863AB">
        <w:rPr>
          <w:rFonts w:ascii="Segoe UI" w:eastAsia="Segoe UI" w:hAnsi="Segoe UI" w:cs="Segoe UI"/>
          <w:b/>
          <w:bCs/>
          <w:color w:val="242424"/>
          <w:sz w:val="24"/>
          <w:szCs w:val="24"/>
        </w:rPr>
        <w:t>Question 7:</w:t>
      </w:r>
    </w:p>
    <w:p w14:paraId="64317787" w14:textId="0F2D47A3" w:rsidR="004F2FCB" w:rsidRDefault="00247339">
      <w:pPr>
        <w:spacing w:line="300" w:lineRule="auto"/>
      </w:pPr>
      <w:r>
        <w:rPr>
          <w:rFonts w:ascii="Segoe UI" w:eastAsia="Segoe UI" w:hAnsi="Segoe UI" w:cs="Segoe UI"/>
          <w:color w:val="242424"/>
          <w:sz w:val="24"/>
          <w:szCs w:val="24"/>
        </w:rPr>
        <w:t>Does PDS have substantive</w:t>
      </w:r>
      <w:r w:rsidR="00DE7E0B">
        <w:rPr>
          <w:rFonts w:ascii="Segoe UI" w:eastAsia="Segoe UI" w:hAnsi="Segoe UI" w:cs="Segoe UI"/>
          <w:color w:val="242424"/>
          <w:sz w:val="24"/>
          <w:szCs w:val="24"/>
        </w:rPr>
        <w:t xml:space="preserve"> GIS data?</w:t>
      </w:r>
      <w:r>
        <w:rPr>
          <w:rFonts w:ascii="Segoe UI" w:eastAsia="Segoe UI" w:hAnsi="Segoe UI" w:cs="Segoe UI"/>
          <w:color w:val="242424"/>
          <w:sz w:val="24"/>
          <w:szCs w:val="24"/>
        </w:rPr>
        <w:t xml:space="preserve"> Specifically,</w:t>
      </w:r>
      <w:r w:rsidR="00DE7E0B">
        <w:rPr>
          <w:rFonts w:ascii="Segoe UI" w:eastAsia="Segoe UI" w:hAnsi="Segoe UI" w:cs="Segoe UI"/>
          <w:color w:val="242424"/>
          <w:sz w:val="24"/>
          <w:szCs w:val="24"/>
        </w:rPr>
        <w:t xml:space="preserve"> like infrastructure</w:t>
      </w:r>
      <w:r w:rsidR="000B357A">
        <w:rPr>
          <w:rFonts w:ascii="Segoe UI" w:eastAsia="Segoe UI" w:hAnsi="Segoe UI" w:cs="Segoe UI"/>
          <w:color w:val="242424"/>
          <w:sz w:val="24"/>
          <w:szCs w:val="24"/>
        </w:rPr>
        <w:t xml:space="preserve"> and placement</w:t>
      </w:r>
      <w:r>
        <w:rPr>
          <w:rFonts w:ascii="Segoe UI" w:eastAsia="Segoe UI" w:hAnsi="Segoe UI" w:cs="Segoe UI"/>
          <w:color w:val="242424"/>
          <w:sz w:val="24"/>
          <w:szCs w:val="24"/>
        </w:rPr>
        <w:t>?</w:t>
      </w:r>
    </w:p>
    <w:p w14:paraId="4AA97EFE" w14:textId="77777777" w:rsidR="00247339" w:rsidRDefault="00247339">
      <w:pPr>
        <w:spacing w:line="300" w:lineRule="auto"/>
        <w:rPr>
          <w:rFonts w:ascii="Segoe UI" w:eastAsia="Segoe UI" w:hAnsi="Segoe UI" w:cs="Segoe UI"/>
          <w:b/>
          <w:bCs/>
          <w:color w:val="616161"/>
          <w:sz w:val="24"/>
          <w:szCs w:val="24"/>
        </w:rPr>
      </w:pPr>
    </w:p>
    <w:p w14:paraId="227E1EB5" w14:textId="0264C027" w:rsidR="00247339" w:rsidRPr="00E863AB" w:rsidRDefault="00247339">
      <w:pPr>
        <w:spacing w:line="300" w:lineRule="auto"/>
        <w:rPr>
          <w:rFonts w:ascii="Segoe UI" w:eastAsia="Segoe UI" w:hAnsi="Segoe UI" w:cs="Segoe UI"/>
          <w:b/>
          <w:bCs/>
          <w:color w:val="242424"/>
          <w:sz w:val="24"/>
          <w:szCs w:val="24"/>
        </w:rPr>
      </w:pPr>
      <w:r w:rsidRPr="00E863AB">
        <w:rPr>
          <w:rFonts w:ascii="Segoe UI" w:eastAsia="Segoe UI" w:hAnsi="Segoe UI" w:cs="Segoe UI"/>
          <w:b/>
          <w:bCs/>
          <w:color w:val="242424"/>
          <w:sz w:val="24"/>
          <w:szCs w:val="24"/>
        </w:rPr>
        <w:t>Answer:</w:t>
      </w:r>
    </w:p>
    <w:p w14:paraId="39E2DCB4" w14:textId="7BAE9D29" w:rsidR="004F2FCB" w:rsidRDefault="00247339">
      <w:pPr>
        <w:spacing w:line="300" w:lineRule="auto"/>
      </w:pPr>
      <w:r w:rsidRPr="00014DBF">
        <w:rPr>
          <w:rFonts w:ascii="Segoe UI" w:eastAsia="Segoe UI" w:hAnsi="Segoe UI" w:cs="Segoe UI"/>
          <w:color w:val="242424"/>
          <w:sz w:val="24"/>
          <w:szCs w:val="24"/>
        </w:rPr>
        <w:t xml:space="preserve">Yes, </w:t>
      </w:r>
      <w:r w:rsidR="00DE7E0B">
        <w:rPr>
          <w:rFonts w:ascii="Segoe UI" w:eastAsia="Segoe UI" w:hAnsi="Segoe UI" w:cs="Segoe UI"/>
          <w:color w:val="242424"/>
          <w:sz w:val="24"/>
          <w:szCs w:val="24"/>
        </w:rPr>
        <w:t>the consultant</w:t>
      </w:r>
      <w:r>
        <w:rPr>
          <w:rFonts w:ascii="Segoe UI" w:eastAsia="Segoe UI" w:hAnsi="Segoe UI" w:cs="Segoe UI"/>
          <w:color w:val="242424"/>
          <w:sz w:val="24"/>
          <w:szCs w:val="24"/>
        </w:rPr>
        <w:t xml:space="preserve"> would</w:t>
      </w:r>
      <w:r w:rsidR="00DE7E0B">
        <w:rPr>
          <w:rFonts w:ascii="Segoe UI" w:eastAsia="Segoe UI" w:hAnsi="Segoe UI" w:cs="Segoe UI"/>
          <w:color w:val="242424"/>
          <w:sz w:val="24"/>
          <w:szCs w:val="24"/>
        </w:rPr>
        <w:t xml:space="preserve"> have access to </w:t>
      </w:r>
      <w:r>
        <w:rPr>
          <w:rFonts w:ascii="Segoe UI" w:eastAsia="Segoe UI" w:hAnsi="Segoe UI" w:cs="Segoe UI"/>
          <w:color w:val="242424"/>
          <w:sz w:val="24"/>
          <w:szCs w:val="24"/>
        </w:rPr>
        <w:t xml:space="preserve">any GIS data we have in coordination with PDS’ GIS </w:t>
      </w:r>
      <w:r w:rsidR="002E25EE">
        <w:rPr>
          <w:rFonts w:ascii="Segoe UI" w:eastAsia="Segoe UI" w:hAnsi="Segoe UI" w:cs="Segoe UI"/>
          <w:color w:val="242424"/>
          <w:sz w:val="24"/>
          <w:szCs w:val="24"/>
        </w:rPr>
        <w:t>D</w:t>
      </w:r>
      <w:r>
        <w:rPr>
          <w:rFonts w:ascii="Segoe UI" w:eastAsia="Segoe UI" w:hAnsi="Segoe UI" w:cs="Segoe UI"/>
          <w:color w:val="242424"/>
          <w:sz w:val="24"/>
          <w:szCs w:val="24"/>
        </w:rPr>
        <w:t xml:space="preserve">epartment. </w:t>
      </w:r>
    </w:p>
    <w:p w14:paraId="68854CA9" w14:textId="46F497C4" w:rsidR="00E863AB" w:rsidRDefault="00DE7E0B">
      <w:pPr>
        <w:spacing w:line="300" w:lineRule="auto"/>
      </w:pPr>
      <w:r>
        <w:rPr>
          <w:rFonts w:ascii="Segoe UI" w:eastAsia="Segoe UI" w:hAnsi="Segoe UI" w:cs="Segoe UI"/>
          <w:b/>
          <w:bCs/>
          <w:color w:val="616161"/>
          <w:sz w:val="24"/>
          <w:szCs w:val="24"/>
        </w:rPr>
        <w:br/>
      </w:r>
      <w:r w:rsidR="00247339" w:rsidRPr="00E863AB">
        <w:rPr>
          <w:rFonts w:ascii="Segoe UI" w:eastAsia="Segoe UI" w:hAnsi="Segoe UI" w:cs="Segoe UI"/>
          <w:b/>
          <w:bCs/>
          <w:color w:val="242424"/>
          <w:sz w:val="24"/>
          <w:szCs w:val="24"/>
        </w:rPr>
        <w:t>Question 8:</w:t>
      </w:r>
      <w:r w:rsidR="00247339">
        <w:rPr>
          <w:rFonts w:ascii="Segoe UI" w:eastAsia="Segoe UI" w:hAnsi="Segoe UI" w:cs="Segoe UI"/>
          <w:b/>
          <w:bCs/>
          <w:color w:val="616161"/>
          <w:sz w:val="24"/>
          <w:szCs w:val="24"/>
        </w:rPr>
        <w:t xml:space="preserve"> </w:t>
      </w:r>
      <w:r>
        <w:rPr>
          <w:rFonts w:ascii="Segoe UI" w:eastAsia="Segoe UI" w:hAnsi="Segoe UI" w:cs="Segoe UI"/>
          <w:color w:val="242424"/>
          <w:sz w:val="24"/>
          <w:szCs w:val="24"/>
        </w:rPr>
        <w:br/>
      </w:r>
      <w:r w:rsidR="00247339">
        <w:rPr>
          <w:rFonts w:ascii="Segoe UI" w:eastAsia="Segoe UI" w:hAnsi="Segoe UI" w:cs="Segoe UI"/>
          <w:color w:val="242424"/>
          <w:sz w:val="24"/>
          <w:szCs w:val="24"/>
        </w:rPr>
        <w:t>A</w:t>
      </w:r>
      <w:r>
        <w:rPr>
          <w:rFonts w:ascii="Segoe UI" w:eastAsia="Segoe UI" w:hAnsi="Segoe UI" w:cs="Segoe UI"/>
          <w:color w:val="242424"/>
          <w:sz w:val="24"/>
          <w:szCs w:val="24"/>
        </w:rPr>
        <w:t xml:space="preserve">ny clarification on the timeline for at least </w:t>
      </w:r>
      <w:r w:rsidR="002E25EE">
        <w:rPr>
          <w:rFonts w:ascii="Segoe UI" w:eastAsia="Segoe UI" w:hAnsi="Segoe UI" w:cs="Segoe UI"/>
          <w:color w:val="242424"/>
          <w:sz w:val="24"/>
          <w:szCs w:val="24"/>
        </w:rPr>
        <w:t>T</w:t>
      </w:r>
      <w:r>
        <w:rPr>
          <w:rFonts w:ascii="Segoe UI" w:eastAsia="Segoe UI" w:hAnsi="Segoe UI" w:cs="Segoe UI"/>
          <w:color w:val="242424"/>
          <w:sz w:val="24"/>
          <w:szCs w:val="24"/>
        </w:rPr>
        <w:t xml:space="preserve">asks </w:t>
      </w:r>
      <w:r w:rsidR="002E25EE">
        <w:rPr>
          <w:rFonts w:ascii="Segoe UI" w:eastAsia="Segoe UI" w:hAnsi="Segoe UI" w:cs="Segoe UI"/>
          <w:color w:val="242424"/>
          <w:sz w:val="24"/>
          <w:szCs w:val="24"/>
        </w:rPr>
        <w:t>1</w:t>
      </w:r>
      <w:r>
        <w:rPr>
          <w:rFonts w:ascii="Segoe UI" w:eastAsia="Segoe UI" w:hAnsi="Segoe UI" w:cs="Segoe UI"/>
          <w:color w:val="242424"/>
          <w:sz w:val="24"/>
          <w:szCs w:val="24"/>
        </w:rPr>
        <w:t xml:space="preserve"> and </w:t>
      </w:r>
      <w:r w:rsidR="002E25EE">
        <w:rPr>
          <w:rFonts w:ascii="Segoe UI" w:eastAsia="Segoe UI" w:hAnsi="Segoe UI" w:cs="Segoe UI"/>
          <w:color w:val="242424"/>
          <w:sz w:val="24"/>
          <w:szCs w:val="24"/>
        </w:rPr>
        <w:t>2</w:t>
      </w:r>
      <w:r>
        <w:rPr>
          <w:rFonts w:ascii="Segoe UI" w:eastAsia="Segoe UI" w:hAnsi="Segoe UI" w:cs="Segoe UI"/>
          <w:color w:val="242424"/>
          <w:sz w:val="24"/>
          <w:szCs w:val="24"/>
        </w:rPr>
        <w:t xml:space="preserve">, understanding that the </w:t>
      </w:r>
      <w:r>
        <w:rPr>
          <w:rFonts w:ascii="Segoe UI" w:eastAsia="Segoe UI" w:hAnsi="Segoe UI" w:cs="Segoe UI"/>
          <w:color w:val="242424"/>
          <w:sz w:val="24"/>
          <w:szCs w:val="24"/>
        </w:rPr>
        <w:lastRenderedPageBreak/>
        <w:t>public engagement might be a bigger portion</w:t>
      </w:r>
      <w:r w:rsidR="002E25EE">
        <w:rPr>
          <w:rFonts w:ascii="Segoe UI" w:eastAsia="Segoe UI" w:hAnsi="Segoe UI" w:cs="Segoe UI"/>
          <w:color w:val="242424"/>
          <w:sz w:val="24"/>
          <w:szCs w:val="24"/>
        </w:rPr>
        <w:t>?</w:t>
      </w:r>
      <w:r>
        <w:rPr>
          <w:rFonts w:ascii="Segoe UI" w:eastAsia="Segoe UI" w:hAnsi="Segoe UI" w:cs="Segoe UI"/>
          <w:color w:val="242424"/>
          <w:sz w:val="24"/>
          <w:szCs w:val="24"/>
        </w:rPr>
        <w:br/>
      </w:r>
    </w:p>
    <w:p w14:paraId="0C7BAF58" w14:textId="389FF97E" w:rsidR="00E863AB" w:rsidRDefault="00E863AB">
      <w:pPr>
        <w:spacing w:line="300" w:lineRule="auto"/>
        <w:rPr>
          <w:rFonts w:ascii="Segoe UI" w:eastAsia="Segoe UI" w:hAnsi="Segoe UI" w:cs="Segoe UI"/>
          <w:b/>
          <w:bCs/>
          <w:color w:val="242424"/>
          <w:sz w:val="24"/>
          <w:szCs w:val="24"/>
        </w:rPr>
      </w:pPr>
      <w:r w:rsidRPr="00E863AB">
        <w:rPr>
          <w:rFonts w:ascii="Segoe UI" w:eastAsia="Segoe UI" w:hAnsi="Segoe UI" w:cs="Segoe UI"/>
          <w:b/>
          <w:bCs/>
          <w:color w:val="242424"/>
          <w:sz w:val="24"/>
          <w:szCs w:val="24"/>
        </w:rPr>
        <w:t>Answer:</w:t>
      </w:r>
    </w:p>
    <w:p w14:paraId="7CE1B11F" w14:textId="192CBE7C" w:rsidR="004F2FCB" w:rsidRPr="00E863AB" w:rsidRDefault="00E863AB">
      <w:pPr>
        <w:spacing w:line="300" w:lineRule="auto"/>
      </w:pPr>
      <w:r w:rsidRPr="00E863AB">
        <w:rPr>
          <w:rFonts w:ascii="Segoe UI" w:eastAsia="Segoe UI" w:hAnsi="Segoe UI" w:cs="Segoe UI"/>
          <w:color w:val="242424"/>
          <w:sz w:val="24"/>
          <w:szCs w:val="24"/>
        </w:rPr>
        <w:t>All tasks are within the one</w:t>
      </w:r>
      <w:r>
        <w:rPr>
          <w:rFonts w:ascii="Segoe UI" w:eastAsia="Segoe UI" w:hAnsi="Segoe UI" w:cs="Segoe UI"/>
          <w:color w:val="242424"/>
          <w:sz w:val="24"/>
          <w:szCs w:val="24"/>
        </w:rPr>
        <w:t>-</w:t>
      </w:r>
      <w:r w:rsidRPr="00E863AB">
        <w:rPr>
          <w:rFonts w:ascii="Segoe UI" w:eastAsia="Segoe UI" w:hAnsi="Segoe UI" w:cs="Segoe UI"/>
          <w:color w:val="242424"/>
          <w:sz w:val="24"/>
          <w:szCs w:val="24"/>
        </w:rPr>
        <w:t xml:space="preserve">year timeline. If </w:t>
      </w:r>
      <w:r w:rsidR="00DE7E0B">
        <w:rPr>
          <w:rFonts w:ascii="Segoe UI" w:eastAsia="Segoe UI" w:hAnsi="Segoe UI" w:cs="Segoe UI"/>
          <w:color w:val="242424"/>
          <w:sz w:val="24"/>
          <w:szCs w:val="24"/>
        </w:rPr>
        <w:t>T</w:t>
      </w:r>
      <w:r w:rsidRPr="00E863AB">
        <w:rPr>
          <w:rFonts w:ascii="Segoe UI" w:eastAsia="Segoe UI" w:hAnsi="Segoe UI" w:cs="Segoe UI"/>
          <w:color w:val="242424"/>
          <w:sz w:val="24"/>
          <w:szCs w:val="24"/>
        </w:rPr>
        <w:t xml:space="preserve">ask 3 requires more than what we budgeted, the timeline could be extended. But the intended timeline for all tasks is one year. </w:t>
      </w:r>
      <w:r w:rsidR="00DE7E0B" w:rsidRPr="00E863AB">
        <w:rPr>
          <w:rFonts w:ascii="Segoe UI" w:eastAsia="Segoe UI" w:hAnsi="Segoe UI" w:cs="Segoe UI"/>
          <w:color w:val="242424"/>
          <w:sz w:val="24"/>
          <w:szCs w:val="24"/>
        </w:rPr>
        <w:br/>
      </w:r>
    </w:p>
    <w:p w14:paraId="412DC12D" w14:textId="6E317419" w:rsidR="00E863AB" w:rsidRPr="00E863AB" w:rsidRDefault="00E863AB">
      <w:pPr>
        <w:spacing w:line="300" w:lineRule="auto"/>
        <w:rPr>
          <w:rFonts w:ascii="Segoe UI" w:eastAsia="Segoe UI" w:hAnsi="Segoe UI" w:cs="Segoe UI"/>
          <w:b/>
          <w:bCs/>
          <w:color w:val="242424"/>
          <w:sz w:val="24"/>
          <w:szCs w:val="24"/>
        </w:rPr>
      </w:pPr>
      <w:r w:rsidRPr="00E863AB">
        <w:rPr>
          <w:rFonts w:ascii="Segoe UI" w:eastAsia="Segoe UI" w:hAnsi="Segoe UI" w:cs="Segoe UI"/>
          <w:b/>
          <w:bCs/>
          <w:color w:val="242424"/>
          <w:sz w:val="24"/>
          <w:szCs w:val="24"/>
        </w:rPr>
        <w:t>Question 9:</w:t>
      </w:r>
    </w:p>
    <w:p w14:paraId="7954E6FF" w14:textId="2ADCC21A" w:rsidR="004F2FCB" w:rsidRPr="00E863AB" w:rsidRDefault="00E863AB">
      <w:pPr>
        <w:spacing w:line="300" w:lineRule="auto"/>
        <w:rPr>
          <w:rFonts w:ascii="Segoe UI" w:eastAsia="Segoe UI" w:hAnsi="Segoe UI" w:cs="Segoe UI"/>
          <w:color w:val="242424"/>
          <w:sz w:val="24"/>
          <w:szCs w:val="24"/>
        </w:rPr>
      </w:pPr>
      <w:r w:rsidRPr="00E863AB">
        <w:rPr>
          <w:rFonts w:ascii="Segoe UI" w:eastAsia="Segoe UI" w:hAnsi="Segoe UI" w:cs="Segoe UI"/>
          <w:color w:val="242424"/>
          <w:sz w:val="24"/>
          <w:szCs w:val="24"/>
        </w:rPr>
        <w:t xml:space="preserve">If </w:t>
      </w:r>
      <w:r w:rsidR="00DE7E0B">
        <w:rPr>
          <w:rFonts w:ascii="Segoe UI" w:eastAsia="Segoe UI" w:hAnsi="Segoe UI" w:cs="Segoe UI"/>
          <w:color w:val="242424"/>
          <w:sz w:val="24"/>
          <w:szCs w:val="24"/>
        </w:rPr>
        <w:t>T</w:t>
      </w:r>
      <w:r w:rsidRPr="00E863AB">
        <w:rPr>
          <w:rFonts w:ascii="Segoe UI" w:eastAsia="Segoe UI" w:hAnsi="Segoe UI" w:cs="Segoe UI"/>
          <w:color w:val="242424"/>
          <w:sz w:val="24"/>
          <w:szCs w:val="24"/>
        </w:rPr>
        <w:t xml:space="preserve">ask 3 is pushed past the deadline/budget requirement, what would that look like? What would be the timing on that? </w:t>
      </w:r>
    </w:p>
    <w:p w14:paraId="3B0ADAD9" w14:textId="3F002E24" w:rsidR="00E863AB" w:rsidRDefault="00DE7E0B">
      <w:pPr>
        <w:spacing w:line="300" w:lineRule="auto"/>
        <w:rPr>
          <w:rFonts w:ascii="Segoe UI" w:eastAsia="Segoe UI" w:hAnsi="Segoe UI" w:cs="Segoe UI"/>
          <w:color w:val="242424"/>
          <w:sz w:val="24"/>
          <w:szCs w:val="24"/>
        </w:rPr>
      </w:pPr>
      <w:r>
        <w:rPr>
          <w:rFonts w:ascii="Segoe UI" w:eastAsia="Segoe UI" w:hAnsi="Segoe UI" w:cs="Segoe UI"/>
          <w:b/>
          <w:bCs/>
          <w:color w:val="616161"/>
          <w:sz w:val="24"/>
          <w:szCs w:val="24"/>
        </w:rPr>
        <w:br/>
      </w:r>
      <w:r w:rsidR="00E863AB" w:rsidRPr="00E863AB">
        <w:rPr>
          <w:rFonts w:ascii="Segoe UI" w:eastAsia="Segoe UI" w:hAnsi="Segoe UI" w:cs="Segoe UI"/>
          <w:b/>
          <w:bCs/>
          <w:color w:val="242424"/>
          <w:sz w:val="24"/>
          <w:szCs w:val="24"/>
        </w:rPr>
        <w:t>Answer:</w:t>
      </w:r>
    </w:p>
    <w:p w14:paraId="492EC4D7" w14:textId="63A53135" w:rsidR="004F2FCB" w:rsidRPr="00447982" w:rsidRDefault="00E863AB" w:rsidP="00447982">
      <w:pPr>
        <w:spacing w:line="300" w:lineRule="auto"/>
        <w:rPr>
          <w:rFonts w:ascii="Segoe UI" w:eastAsia="Segoe UI" w:hAnsi="Segoe UI" w:cs="Segoe UI"/>
          <w:color w:val="242424"/>
          <w:sz w:val="24"/>
          <w:szCs w:val="24"/>
        </w:rPr>
      </w:pPr>
      <w:r>
        <w:rPr>
          <w:rFonts w:ascii="Segoe UI" w:eastAsia="Segoe UI" w:hAnsi="Segoe UI" w:cs="Segoe UI"/>
          <w:color w:val="242424"/>
          <w:sz w:val="24"/>
          <w:szCs w:val="24"/>
        </w:rPr>
        <w:t>July 1 is the new fiscal year. The funding would be available then i</w:t>
      </w:r>
      <w:r w:rsidR="00187698">
        <w:rPr>
          <w:rFonts w:ascii="Segoe UI" w:eastAsia="Segoe UI" w:hAnsi="Segoe UI" w:cs="Segoe UI"/>
          <w:color w:val="242424"/>
          <w:sz w:val="24"/>
          <w:szCs w:val="24"/>
        </w:rPr>
        <w:t xml:space="preserve">f </w:t>
      </w:r>
      <w:r>
        <w:rPr>
          <w:rFonts w:ascii="Segoe UI" w:eastAsia="Segoe UI" w:hAnsi="Segoe UI" w:cs="Segoe UI"/>
          <w:color w:val="242424"/>
          <w:sz w:val="24"/>
          <w:szCs w:val="24"/>
        </w:rPr>
        <w:t xml:space="preserve">needed for </w:t>
      </w:r>
      <w:r w:rsidR="00DE7E0B">
        <w:rPr>
          <w:rFonts w:ascii="Segoe UI" w:eastAsia="Segoe UI" w:hAnsi="Segoe UI" w:cs="Segoe UI"/>
          <w:color w:val="242424"/>
          <w:sz w:val="24"/>
          <w:szCs w:val="24"/>
        </w:rPr>
        <w:t>Ta</w:t>
      </w:r>
      <w:r>
        <w:rPr>
          <w:rFonts w:ascii="Segoe UI" w:eastAsia="Segoe UI" w:hAnsi="Segoe UI" w:cs="Segoe UI"/>
          <w:color w:val="242424"/>
          <w:sz w:val="24"/>
          <w:szCs w:val="24"/>
        </w:rPr>
        <w:t xml:space="preserve">sk 3. </w:t>
      </w:r>
      <w:r w:rsidR="00447982" w:rsidRPr="00447982">
        <w:rPr>
          <w:rFonts w:ascii="Segoe UI" w:eastAsia="Segoe UI" w:hAnsi="Segoe UI" w:cs="Segoe UI"/>
          <w:color w:val="242424"/>
          <w:sz w:val="24"/>
          <w:szCs w:val="24"/>
        </w:rPr>
        <w:t>The Kenton County Planning Commission has already approved $50,000 for consultants in the next Fiscal Year budget (begins July 1).</w:t>
      </w:r>
      <w:r w:rsidR="00447982">
        <w:rPr>
          <w:rFonts w:ascii="Segoe UI" w:eastAsia="Segoe UI" w:hAnsi="Segoe UI" w:cs="Segoe UI"/>
          <w:color w:val="242424"/>
          <w:sz w:val="24"/>
          <w:szCs w:val="24"/>
        </w:rPr>
        <w:t xml:space="preserve"> </w:t>
      </w:r>
      <w:r w:rsidR="00447982" w:rsidRPr="00447982">
        <w:rPr>
          <w:rFonts w:ascii="Segoe UI" w:eastAsia="Segoe UI" w:hAnsi="Segoe UI" w:cs="Segoe UI"/>
          <w:color w:val="242424"/>
          <w:sz w:val="24"/>
          <w:szCs w:val="24"/>
        </w:rPr>
        <w:t>Because the contract will be signed under this Fiscal Year’s budget, there may need to be an additional approval by the Planning Commission next Fiscal Year.</w:t>
      </w:r>
    </w:p>
    <w:p w14:paraId="624BB48D" w14:textId="087554FA" w:rsidR="004F2FCB" w:rsidRDefault="004F2FCB" w:rsidP="00E863AB">
      <w:pPr>
        <w:spacing w:line="300" w:lineRule="auto"/>
        <w:rPr>
          <w:noProof/>
        </w:rPr>
      </w:pPr>
    </w:p>
    <w:p w14:paraId="5EDB5DD4" w14:textId="7CFF226E" w:rsidR="00E863AB" w:rsidRPr="00187698" w:rsidRDefault="00E863AB" w:rsidP="00E863AB">
      <w:pPr>
        <w:spacing w:line="300" w:lineRule="auto"/>
        <w:rPr>
          <w:rFonts w:ascii="Segoe UI" w:eastAsia="Segoe UI" w:hAnsi="Segoe UI" w:cs="Segoe UI"/>
          <w:b/>
          <w:bCs/>
          <w:color w:val="242424"/>
          <w:sz w:val="24"/>
          <w:szCs w:val="24"/>
        </w:rPr>
      </w:pPr>
      <w:r w:rsidRPr="00187698">
        <w:rPr>
          <w:rFonts w:ascii="Segoe UI" w:eastAsia="Segoe UI" w:hAnsi="Segoe UI" w:cs="Segoe UI"/>
          <w:b/>
          <w:bCs/>
          <w:color w:val="242424"/>
          <w:sz w:val="24"/>
          <w:szCs w:val="24"/>
        </w:rPr>
        <w:t>Question 10:</w:t>
      </w:r>
    </w:p>
    <w:p w14:paraId="0D5A75B2" w14:textId="48610D61" w:rsidR="004F2FCB" w:rsidRDefault="00E863AB">
      <w:pPr>
        <w:spacing w:line="300" w:lineRule="auto"/>
      </w:pPr>
      <w:r>
        <w:rPr>
          <w:rFonts w:ascii="Segoe UI" w:eastAsia="Segoe UI" w:hAnsi="Segoe UI" w:cs="Segoe UI"/>
          <w:color w:val="242424"/>
          <w:sz w:val="24"/>
          <w:szCs w:val="24"/>
        </w:rPr>
        <w:t xml:space="preserve">For </w:t>
      </w:r>
      <w:r w:rsidR="00DE7E0B">
        <w:rPr>
          <w:rFonts w:ascii="Segoe UI" w:eastAsia="Segoe UI" w:hAnsi="Segoe UI" w:cs="Segoe UI"/>
          <w:color w:val="242424"/>
          <w:sz w:val="24"/>
          <w:szCs w:val="24"/>
        </w:rPr>
        <w:t>T</w:t>
      </w:r>
      <w:r>
        <w:rPr>
          <w:rFonts w:ascii="Segoe UI" w:eastAsia="Segoe UI" w:hAnsi="Segoe UI" w:cs="Segoe UI"/>
          <w:color w:val="242424"/>
          <w:sz w:val="24"/>
          <w:szCs w:val="24"/>
        </w:rPr>
        <w:t>ask 3, are you open to recommendations for the marketing campaign?</w:t>
      </w:r>
      <w:r w:rsidR="00DE7E0B">
        <w:rPr>
          <w:rFonts w:ascii="Segoe UI" w:eastAsia="Segoe UI" w:hAnsi="Segoe UI" w:cs="Segoe UI"/>
          <w:color w:val="242424"/>
          <w:sz w:val="24"/>
          <w:szCs w:val="24"/>
        </w:rPr>
        <w:br/>
      </w:r>
    </w:p>
    <w:p w14:paraId="316C3426" w14:textId="751A163C" w:rsidR="004F2FCB" w:rsidRPr="00187698" w:rsidRDefault="00E863AB">
      <w:pPr>
        <w:spacing w:line="300" w:lineRule="auto"/>
        <w:rPr>
          <w:rFonts w:ascii="Segoe UI" w:eastAsia="Segoe UI" w:hAnsi="Segoe UI" w:cs="Segoe UI"/>
          <w:color w:val="242424"/>
          <w:sz w:val="24"/>
          <w:szCs w:val="24"/>
        </w:rPr>
      </w:pPr>
      <w:r w:rsidRPr="00187698">
        <w:rPr>
          <w:rFonts w:ascii="Segoe UI" w:eastAsia="Segoe UI" w:hAnsi="Segoe UI" w:cs="Segoe UI"/>
          <w:b/>
          <w:bCs/>
          <w:color w:val="242424"/>
          <w:sz w:val="24"/>
          <w:szCs w:val="24"/>
        </w:rPr>
        <w:t>Answer:</w:t>
      </w:r>
      <w:r w:rsidR="00DE7E0B">
        <w:rPr>
          <w:rFonts w:ascii="Segoe UI" w:eastAsia="Segoe UI" w:hAnsi="Segoe UI" w:cs="Segoe UI"/>
          <w:b/>
          <w:bCs/>
          <w:color w:val="616161"/>
          <w:sz w:val="24"/>
          <w:szCs w:val="24"/>
        </w:rPr>
        <w:br/>
      </w:r>
      <w:r w:rsidRPr="00187698">
        <w:rPr>
          <w:rFonts w:ascii="Segoe UI" w:eastAsia="Segoe UI" w:hAnsi="Segoe UI" w:cs="Segoe UI"/>
          <w:color w:val="242424"/>
          <w:sz w:val="24"/>
          <w:szCs w:val="24"/>
        </w:rPr>
        <w:t>Y</w:t>
      </w:r>
      <w:r w:rsidR="00DE7E0B">
        <w:rPr>
          <w:rFonts w:ascii="Segoe UI" w:eastAsia="Segoe UI" w:hAnsi="Segoe UI" w:cs="Segoe UI"/>
          <w:color w:val="242424"/>
          <w:sz w:val="24"/>
          <w:szCs w:val="24"/>
        </w:rPr>
        <w:t>es.</w:t>
      </w:r>
      <w:r w:rsidR="00187698">
        <w:rPr>
          <w:rFonts w:ascii="Segoe UI" w:eastAsia="Segoe UI" w:hAnsi="Segoe UI" w:cs="Segoe UI"/>
          <w:color w:val="242424"/>
          <w:sz w:val="24"/>
          <w:szCs w:val="24"/>
        </w:rPr>
        <w:t xml:space="preserve"> We are open to ideas and recommendations for the marketing campaign.</w:t>
      </w:r>
      <w:r w:rsidR="00187698" w:rsidRPr="00187698">
        <w:rPr>
          <w:rFonts w:ascii="Segoe UI" w:eastAsia="Segoe UI" w:hAnsi="Segoe UI" w:cs="Segoe UI"/>
          <w:color w:val="242424"/>
          <w:sz w:val="24"/>
          <w:szCs w:val="24"/>
        </w:rPr>
        <w:t xml:space="preserve"> The goal is once the </w:t>
      </w:r>
      <w:r w:rsidR="00DE7E0B">
        <w:rPr>
          <w:rFonts w:ascii="Segoe UI" w:eastAsia="Segoe UI" w:hAnsi="Segoe UI" w:cs="Segoe UI"/>
          <w:color w:val="242424"/>
          <w:sz w:val="24"/>
          <w:szCs w:val="24"/>
        </w:rPr>
        <w:t>implementation strategies</w:t>
      </w:r>
      <w:r w:rsidR="00187698">
        <w:rPr>
          <w:rFonts w:ascii="Segoe UI" w:eastAsia="Segoe UI" w:hAnsi="Segoe UI" w:cs="Segoe UI"/>
          <w:color w:val="242424"/>
          <w:sz w:val="24"/>
          <w:szCs w:val="24"/>
        </w:rPr>
        <w:t xml:space="preserve"> and </w:t>
      </w:r>
      <w:r w:rsidR="00DE7E0B">
        <w:rPr>
          <w:rFonts w:ascii="Segoe UI" w:eastAsia="Segoe UI" w:hAnsi="Segoe UI" w:cs="Segoe UI"/>
          <w:color w:val="242424"/>
          <w:sz w:val="24"/>
          <w:szCs w:val="24"/>
        </w:rPr>
        <w:t>the action plan</w:t>
      </w:r>
      <w:r w:rsidR="00187698">
        <w:rPr>
          <w:rFonts w:ascii="Segoe UI" w:eastAsia="Segoe UI" w:hAnsi="Segoe UI" w:cs="Segoe UI"/>
          <w:color w:val="242424"/>
          <w:sz w:val="24"/>
          <w:szCs w:val="24"/>
        </w:rPr>
        <w:t xml:space="preserve"> are completed, we market it to the p</w:t>
      </w:r>
      <w:r w:rsidR="00DE7E0B">
        <w:rPr>
          <w:rFonts w:ascii="Segoe UI" w:eastAsia="Segoe UI" w:hAnsi="Segoe UI" w:cs="Segoe UI"/>
          <w:color w:val="242424"/>
          <w:sz w:val="24"/>
          <w:szCs w:val="24"/>
        </w:rPr>
        <w:t>ublic</w:t>
      </w:r>
      <w:r w:rsidR="00187698">
        <w:rPr>
          <w:rFonts w:ascii="Segoe UI" w:eastAsia="Segoe UI" w:hAnsi="Segoe UI" w:cs="Segoe UI"/>
          <w:color w:val="242424"/>
          <w:sz w:val="24"/>
          <w:szCs w:val="24"/>
        </w:rPr>
        <w:t xml:space="preserve">. This can be commercials, radio, public engagement within our subareas, a combination, etc. but fully customizable to </w:t>
      </w:r>
      <w:r w:rsidR="002E25EE">
        <w:rPr>
          <w:rFonts w:ascii="Segoe UI" w:eastAsia="Segoe UI" w:hAnsi="Segoe UI" w:cs="Segoe UI"/>
          <w:color w:val="242424"/>
          <w:sz w:val="24"/>
          <w:szCs w:val="24"/>
        </w:rPr>
        <w:t>the consultant’s</w:t>
      </w:r>
      <w:r w:rsidR="00187698">
        <w:rPr>
          <w:rFonts w:ascii="Segoe UI" w:eastAsia="Segoe UI" w:hAnsi="Segoe UI" w:cs="Segoe UI"/>
          <w:color w:val="242424"/>
          <w:sz w:val="24"/>
          <w:szCs w:val="24"/>
        </w:rPr>
        <w:t xml:space="preserve"> expertise. </w:t>
      </w:r>
      <w:r w:rsidR="002E25EE">
        <w:rPr>
          <w:rFonts w:ascii="Segoe UI" w:eastAsia="Segoe UI" w:hAnsi="Segoe UI" w:cs="Segoe UI"/>
          <w:color w:val="242424"/>
          <w:sz w:val="24"/>
          <w:szCs w:val="24"/>
        </w:rPr>
        <w:t>The consultant</w:t>
      </w:r>
      <w:r w:rsidR="00187698">
        <w:rPr>
          <w:rFonts w:ascii="Segoe UI" w:eastAsia="Segoe UI" w:hAnsi="Segoe UI" w:cs="Segoe UI"/>
          <w:color w:val="242424"/>
          <w:sz w:val="24"/>
          <w:szCs w:val="24"/>
        </w:rPr>
        <w:t xml:space="preserve"> would have access to our planning team for additional assistance, if needed. </w:t>
      </w:r>
      <w:r w:rsidR="00DE7E0B">
        <w:rPr>
          <w:rFonts w:ascii="Segoe UI" w:eastAsia="Segoe UI" w:hAnsi="Segoe UI" w:cs="Segoe UI"/>
          <w:color w:val="242424"/>
          <w:sz w:val="24"/>
          <w:szCs w:val="24"/>
        </w:rPr>
        <w:t xml:space="preserve"> </w:t>
      </w:r>
    </w:p>
    <w:p w14:paraId="7A2DE87E" w14:textId="1B4AF2BF" w:rsidR="004F2FCB" w:rsidRDefault="004F2FCB" w:rsidP="00187698">
      <w:pPr>
        <w:spacing w:line="300" w:lineRule="auto"/>
      </w:pPr>
    </w:p>
    <w:p w14:paraId="4B5695BD" w14:textId="04D3F1F6" w:rsidR="00187698" w:rsidRDefault="00187698">
      <w:pPr>
        <w:spacing w:line="300" w:lineRule="auto"/>
        <w:rPr>
          <w:rFonts w:ascii="Segoe UI" w:eastAsia="Segoe UI" w:hAnsi="Segoe UI" w:cs="Segoe UI"/>
          <w:b/>
          <w:bCs/>
          <w:color w:val="616161"/>
          <w:sz w:val="24"/>
          <w:szCs w:val="24"/>
        </w:rPr>
      </w:pPr>
      <w:r w:rsidRPr="00E6414E">
        <w:rPr>
          <w:rFonts w:ascii="Segoe UI" w:eastAsia="Segoe UI" w:hAnsi="Segoe UI" w:cs="Segoe UI"/>
          <w:b/>
          <w:bCs/>
          <w:color w:val="242424"/>
          <w:sz w:val="24"/>
          <w:szCs w:val="24"/>
        </w:rPr>
        <w:t>Question 11:</w:t>
      </w:r>
    </w:p>
    <w:p w14:paraId="3D35B8E1" w14:textId="0AB48B74" w:rsidR="004F2FCB" w:rsidRDefault="00DE7E0B">
      <w:pPr>
        <w:spacing w:line="300" w:lineRule="auto"/>
      </w:pPr>
      <w:r>
        <w:rPr>
          <w:rFonts w:ascii="Segoe UI" w:eastAsia="Segoe UI" w:hAnsi="Segoe UI" w:cs="Segoe UI"/>
          <w:color w:val="242424"/>
          <w:sz w:val="24"/>
          <w:szCs w:val="24"/>
        </w:rPr>
        <w:t>Is there any particular definition that Kenton County is using for income aligned housing?</w:t>
      </w:r>
    </w:p>
    <w:p w14:paraId="0AAC45BB" w14:textId="77777777" w:rsidR="00187698" w:rsidRDefault="00187698">
      <w:pPr>
        <w:spacing w:line="300" w:lineRule="auto"/>
        <w:rPr>
          <w:rFonts w:ascii="Segoe UI" w:eastAsia="Segoe UI" w:hAnsi="Segoe UI" w:cs="Segoe UI"/>
          <w:b/>
          <w:bCs/>
          <w:color w:val="616161"/>
          <w:sz w:val="24"/>
          <w:szCs w:val="24"/>
        </w:rPr>
      </w:pPr>
    </w:p>
    <w:p w14:paraId="39384B97" w14:textId="0FD09959" w:rsidR="00187698" w:rsidRPr="00E6414E" w:rsidRDefault="00187698">
      <w:pPr>
        <w:spacing w:line="300" w:lineRule="auto"/>
        <w:rPr>
          <w:rFonts w:ascii="Segoe UI" w:eastAsia="Segoe UI" w:hAnsi="Segoe UI" w:cs="Segoe UI"/>
          <w:b/>
          <w:bCs/>
          <w:color w:val="242424"/>
          <w:sz w:val="24"/>
          <w:szCs w:val="24"/>
        </w:rPr>
      </w:pPr>
      <w:r w:rsidRPr="00E6414E">
        <w:rPr>
          <w:rFonts w:ascii="Segoe UI" w:eastAsia="Segoe UI" w:hAnsi="Segoe UI" w:cs="Segoe UI"/>
          <w:b/>
          <w:bCs/>
          <w:color w:val="242424"/>
          <w:sz w:val="24"/>
          <w:szCs w:val="24"/>
        </w:rPr>
        <w:t>Answer:</w:t>
      </w:r>
    </w:p>
    <w:p w14:paraId="51025C8A" w14:textId="08F82593" w:rsidR="004F2FCB" w:rsidRDefault="00187698">
      <w:pPr>
        <w:spacing w:line="300" w:lineRule="auto"/>
      </w:pPr>
      <w:r w:rsidRPr="00E6414E">
        <w:rPr>
          <w:rFonts w:ascii="Segoe UI" w:eastAsia="Segoe UI" w:hAnsi="Segoe UI" w:cs="Segoe UI"/>
          <w:color w:val="242424"/>
          <w:sz w:val="24"/>
          <w:szCs w:val="24"/>
        </w:rPr>
        <w:t>It is defined within NKADD’s Housing Study. PDS has relied heavily on that study, data</w:t>
      </w:r>
      <w:r w:rsidR="00E6414E" w:rsidRPr="00E6414E">
        <w:rPr>
          <w:rFonts w:ascii="Segoe UI" w:eastAsia="Segoe UI" w:hAnsi="Segoe UI" w:cs="Segoe UI"/>
          <w:color w:val="242424"/>
          <w:sz w:val="24"/>
          <w:szCs w:val="24"/>
        </w:rPr>
        <w:t>, and findings</w:t>
      </w:r>
      <w:r w:rsidRPr="00E6414E">
        <w:rPr>
          <w:rFonts w:ascii="Segoe UI" w:eastAsia="Segoe UI" w:hAnsi="Segoe UI" w:cs="Segoe UI"/>
          <w:color w:val="242424"/>
          <w:sz w:val="24"/>
          <w:szCs w:val="24"/>
        </w:rPr>
        <w:t xml:space="preserve"> for the most recent comprehensive plan update so we want to </w:t>
      </w:r>
      <w:r w:rsidRPr="00E6414E">
        <w:rPr>
          <w:rFonts w:ascii="Segoe UI" w:eastAsia="Segoe UI" w:hAnsi="Segoe UI" w:cs="Segoe UI"/>
          <w:color w:val="242424"/>
          <w:sz w:val="24"/>
          <w:szCs w:val="24"/>
        </w:rPr>
        <w:lastRenderedPageBreak/>
        <w:t>stay consistent.</w:t>
      </w:r>
      <w:r>
        <w:rPr>
          <w:rFonts w:ascii="Segoe UI" w:eastAsia="Segoe UI" w:hAnsi="Segoe UI" w:cs="Segoe UI"/>
          <w:b/>
          <w:bCs/>
          <w:color w:val="616161"/>
          <w:sz w:val="24"/>
          <w:szCs w:val="24"/>
        </w:rPr>
        <w:t xml:space="preserve"> </w:t>
      </w:r>
      <w:r w:rsidR="00DE7E0B">
        <w:rPr>
          <w:rFonts w:ascii="Segoe UI" w:eastAsia="Segoe UI" w:hAnsi="Segoe UI" w:cs="Segoe UI"/>
          <w:b/>
          <w:bCs/>
          <w:color w:val="616161"/>
          <w:sz w:val="24"/>
          <w:szCs w:val="24"/>
        </w:rPr>
        <w:br/>
      </w:r>
    </w:p>
    <w:p w14:paraId="091169E5" w14:textId="77777777" w:rsidR="00E6414E" w:rsidRPr="00E6414E" w:rsidRDefault="00E6414E">
      <w:pPr>
        <w:spacing w:line="300" w:lineRule="auto"/>
        <w:rPr>
          <w:rFonts w:ascii="Segoe UI" w:eastAsia="Segoe UI" w:hAnsi="Segoe UI" w:cs="Segoe UI"/>
          <w:b/>
          <w:bCs/>
          <w:color w:val="242424"/>
          <w:sz w:val="24"/>
          <w:szCs w:val="24"/>
        </w:rPr>
      </w:pPr>
      <w:r w:rsidRPr="00E6414E">
        <w:rPr>
          <w:rFonts w:ascii="Segoe UI" w:eastAsia="Segoe UI" w:hAnsi="Segoe UI" w:cs="Segoe UI"/>
          <w:b/>
          <w:bCs/>
          <w:color w:val="242424"/>
          <w:sz w:val="24"/>
          <w:szCs w:val="24"/>
        </w:rPr>
        <w:t>Question 12:</w:t>
      </w:r>
    </w:p>
    <w:p w14:paraId="433CA90B" w14:textId="0A839F38" w:rsidR="004F2FCB" w:rsidRDefault="00E6414E">
      <w:pPr>
        <w:spacing w:line="300" w:lineRule="auto"/>
      </w:pPr>
      <w:r>
        <w:rPr>
          <w:rFonts w:ascii="Segoe UI" w:eastAsia="Segoe UI" w:hAnsi="Segoe UI" w:cs="Segoe UI"/>
          <w:color w:val="242424"/>
          <w:sz w:val="24"/>
          <w:szCs w:val="24"/>
        </w:rPr>
        <w:t>W</w:t>
      </w:r>
      <w:r w:rsidR="00DE7E0B">
        <w:rPr>
          <w:rFonts w:ascii="Segoe UI" w:eastAsia="Segoe UI" w:hAnsi="Segoe UI" w:cs="Segoe UI"/>
          <w:color w:val="242424"/>
          <w:sz w:val="24"/>
          <w:szCs w:val="24"/>
        </w:rPr>
        <w:t>ith the 20</w:t>
      </w:r>
      <w:r>
        <w:rPr>
          <w:rFonts w:ascii="Segoe UI" w:eastAsia="Segoe UI" w:hAnsi="Segoe UI" w:cs="Segoe UI"/>
          <w:color w:val="242424"/>
          <w:sz w:val="24"/>
          <w:szCs w:val="24"/>
        </w:rPr>
        <w:t xml:space="preserve"> different</w:t>
      </w:r>
      <w:r w:rsidR="00DE7E0B">
        <w:rPr>
          <w:rFonts w:ascii="Segoe UI" w:eastAsia="Segoe UI" w:hAnsi="Segoe UI" w:cs="Segoe UI"/>
          <w:color w:val="242424"/>
          <w:sz w:val="24"/>
          <w:szCs w:val="24"/>
        </w:rPr>
        <w:t xml:space="preserve"> jurisdictions, are there huge variations in property tax?</w:t>
      </w:r>
      <w:r w:rsidR="00DE7E0B">
        <w:rPr>
          <w:rFonts w:ascii="Segoe UI" w:eastAsia="Segoe UI" w:hAnsi="Segoe UI" w:cs="Segoe UI"/>
          <w:color w:val="242424"/>
          <w:sz w:val="24"/>
          <w:szCs w:val="24"/>
        </w:rPr>
        <w:br/>
      </w:r>
    </w:p>
    <w:p w14:paraId="240C8E58" w14:textId="5D4CAAEE" w:rsidR="00E6414E" w:rsidRPr="00E6414E" w:rsidRDefault="00E6414E">
      <w:pPr>
        <w:spacing w:line="300" w:lineRule="auto"/>
        <w:rPr>
          <w:rFonts w:ascii="Segoe UI" w:eastAsia="Segoe UI" w:hAnsi="Segoe UI" w:cs="Segoe UI"/>
          <w:b/>
          <w:bCs/>
          <w:color w:val="242424"/>
          <w:sz w:val="24"/>
          <w:szCs w:val="24"/>
        </w:rPr>
      </w:pPr>
      <w:r w:rsidRPr="00E6414E">
        <w:rPr>
          <w:rFonts w:ascii="Segoe UI" w:eastAsia="Segoe UI" w:hAnsi="Segoe UI" w:cs="Segoe UI"/>
          <w:b/>
          <w:bCs/>
          <w:color w:val="242424"/>
          <w:sz w:val="24"/>
          <w:szCs w:val="24"/>
        </w:rPr>
        <w:t>Answer:</w:t>
      </w:r>
    </w:p>
    <w:p w14:paraId="0E4DE4BC" w14:textId="77777777" w:rsidR="00E6414E" w:rsidRPr="00E6414E" w:rsidRDefault="00E6414E">
      <w:pPr>
        <w:spacing w:line="300" w:lineRule="auto"/>
        <w:rPr>
          <w:rFonts w:ascii="Segoe UI" w:eastAsia="Segoe UI" w:hAnsi="Segoe UI" w:cs="Segoe UI"/>
          <w:color w:val="242424"/>
          <w:sz w:val="24"/>
          <w:szCs w:val="24"/>
        </w:rPr>
      </w:pPr>
      <w:r w:rsidRPr="00E6414E">
        <w:rPr>
          <w:rFonts w:ascii="Segoe UI" w:eastAsia="Segoe UI" w:hAnsi="Segoe UI" w:cs="Segoe UI"/>
          <w:color w:val="242424"/>
          <w:sz w:val="24"/>
          <w:szCs w:val="24"/>
        </w:rPr>
        <w:t xml:space="preserve">Yes, there are variations. </w:t>
      </w:r>
    </w:p>
    <w:p w14:paraId="092DD09C" w14:textId="4EFB107B" w:rsidR="004F2FCB" w:rsidRDefault="00DE7E0B">
      <w:pPr>
        <w:spacing w:line="300" w:lineRule="auto"/>
      </w:pPr>
      <w:r>
        <w:rPr>
          <w:rFonts w:ascii="Segoe UI" w:eastAsia="Segoe UI" w:hAnsi="Segoe UI" w:cs="Segoe UI"/>
          <w:b/>
          <w:bCs/>
          <w:color w:val="616161"/>
          <w:sz w:val="24"/>
          <w:szCs w:val="24"/>
        </w:rPr>
        <w:br/>
      </w:r>
    </w:p>
    <w:p w14:paraId="147F6663" w14:textId="77372587" w:rsidR="004F2FCB" w:rsidRDefault="004F2FCB" w:rsidP="00E6414E">
      <w:pPr>
        <w:spacing w:line="300" w:lineRule="auto"/>
      </w:pPr>
    </w:p>
    <w:p w14:paraId="3367E1BF" w14:textId="19A7A1E8" w:rsidR="004F2FCB" w:rsidRDefault="004F2FCB" w:rsidP="00E6414E">
      <w:pPr>
        <w:spacing w:line="300" w:lineRule="auto"/>
      </w:pPr>
    </w:p>
    <w:sectPr w:rsidR="004F2FCB">
      <w:pgSz w:w="11906" w:h="16838"/>
      <w:pgMar w:top="1440" w:right="1440" w:bottom="1440" w:left="1440"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F00849"/>
    <w:multiLevelType w:val="hybridMultilevel"/>
    <w:tmpl w:val="F018828A"/>
    <w:lvl w:ilvl="0" w:tplc="5A62F5FA">
      <w:start w:val="1"/>
      <w:numFmt w:val="bullet"/>
      <w:lvlText w:val="●"/>
      <w:lvlJc w:val="left"/>
      <w:pPr>
        <w:ind w:left="720" w:hanging="360"/>
      </w:pPr>
    </w:lvl>
    <w:lvl w:ilvl="1" w:tplc="38543AC6">
      <w:start w:val="1"/>
      <w:numFmt w:val="bullet"/>
      <w:lvlText w:val="○"/>
      <w:lvlJc w:val="left"/>
      <w:pPr>
        <w:ind w:left="1440" w:hanging="360"/>
      </w:pPr>
    </w:lvl>
    <w:lvl w:ilvl="2" w:tplc="37AA0484">
      <w:start w:val="1"/>
      <w:numFmt w:val="bullet"/>
      <w:lvlText w:val="■"/>
      <w:lvlJc w:val="left"/>
      <w:pPr>
        <w:ind w:left="2160" w:hanging="360"/>
      </w:pPr>
    </w:lvl>
    <w:lvl w:ilvl="3" w:tplc="877E8B12">
      <w:start w:val="1"/>
      <w:numFmt w:val="bullet"/>
      <w:lvlText w:val="●"/>
      <w:lvlJc w:val="left"/>
      <w:pPr>
        <w:ind w:left="2880" w:hanging="360"/>
      </w:pPr>
    </w:lvl>
    <w:lvl w:ilvl="4" w:tplc="DBB07130">
      <w:start w:val="1"/>
      <w:numFmt w:val="bullet"/>
      <w:lvlText w:val="○"/>
      <w:lvlJc w:val="left"/>
      <w:pPr>
        <w:ind w:left="3600" w:hanging="360"/>
      </w:pPr>
    </w:lvl>
    <w:lvl w:ilvl="5" w:tplc="AB6AA8EA">
      <w:start w:val="1"/>
      <w:numFmt w:val="bullet"/>
      <w:lvlText w:val="■"/>
      <w:lvlJc w:val="left"/>
      <w:pPr>
        <w:ind w:left="4320" w:hanging="360"/>
      </w:pPr>
    </w:lvl>
    <w:lvl w:ilvl="6" w:tplc="A9141568">
      <w:start w:val="1"/>
      <w:numFmt w:val="bullet"/>
      <w:lvlText w:val="●"/>
      <w:lvlJc w:val="left"/>
      <w:pPr>
        <w:ind w:left="5040" w:hanging="360"/>
      </w:pPr>
    </w:lvl>
    <w:lvl w:ilvl="7" w:tplc="95C4F8E2">
      <w:start w:val="1"/>
      <w:numFmt w:val="bullet"/>
      <w:lvlText w:val="●"/>
      <w:lvlJc w:val="left"/>
      <w:pPr>
        <w:ind w:left="5760" w:hanging="360"/>
      </w:pPr>
    </w:lvl>
    <w:lvl w:ilvl="8" w:tplc="77821B42">
      <w:start w:val="1"/>
      <w:numFmt w:val="bullet"/>
      <w:lvlText w:val="●"/>
      <w:lvlJc w:val="left"/>
      <w:pPr>
        <w:ind w:left="6480" w:hanging="360"/>
      </w:pPr>
    </w:lvl>
  </w:abstractNum>
  <w:num w:numId="1" w16cid:durableId="1677616047">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7"/>
  <w:displayBackgroundShape/>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2FCB"/>
    <w:rsid w:val="00014DBF"/>
    <w:rsid w:val="000B357A"/>
    <w:rsid w:val="0012218D"/>
    <w:rsid w:val="00156888"/>
    <w:rsid w:val="00187698"/>
    <w:rsid w:val="001B67BD"/>
    <w:rsid w:val="001C504E"/>
    <w:rsid w:val="00247339"/>
    <w:rsid w:val="00284F19"/>
    <w:rsid w:val="002B1A75"/>
    <w:rsid w:val="002C1EAB"/>
    <w:rsid w:val="002E25EE"/>
    <w:rsid w:val="002F44F2"/>
    <w:rsid w:val="0034556B"/>
    <w:rsid w:val="003F4DB8"/>
    <w:rsid w:val="00447982"/>
    <w:rsid w:val="00482B9A"/>
    <w:rsid w:val="004C0DDF"/>
    <w:rsid w:val="004F2FCB"/>
    <w:rsid w:val="00556395"/>
    <w:rsid w:val="005936E7"/>
    <w:rsid w:val="005F1F95"/>
    <w:rsid w:val="006D0B9D"/>
    <w:rsid w:val="00735055"/>
    <w:rsid w:val="00925935"/>
    <w:rsid w:val="00A54B50"/>
    <w:rsid w:val="00A61E5A"/>
    <w:rsid w:val="00B941D3"/>
    <w:rsid w:val="00BE1DE0"/>
    <w:rsid w:val="00D53F30"/>
    <w:rsid w:val="00DE7E0B"/>
    <w:rsid w:val="00E6414E"/>
    <w:rsid w:val="00E863AB"/>
    <w:rsid w:val="00F22718"/>
    <w:rsid w:val="00FA02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87A52D"/>
  <w15:docId w15:val="{D74AA87D-0F88-437B-A9A1-ECA4D41F31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uiPriority w:val="9"/>
    <w:qFormat/>
    <w:pPr>
      <w:outlineLvl w:val="0"/>
    </w:pPr>
    <w:rPr>
      <w:color w:val="2E74B5"/>
      <w:sz w:val="32"/>
      <w:szCs w:val="32"/>
    </w:rPr>
  </w:style>
  <w:style w:type="paragraph" w:styleId="Heading2">
    <w:name w:val="heading 2"/>
    <w:uiPriority w:val="9"/>
    <w:semiHidden/>
    <w:unhideWhenUsed/>
    <w:qFormat/>
    <w:pPr>
      <w:outlineLvl w:val="1"/>
    </w:pPr>
    <w:rPr>
      <w:color w:val="2E74B5"/>
      <w:sz w:val="26"/>
      <w:szCs w:val="26"/>
    </w:rPr>
  </w:style>
  <w:style w:type="paragraph" w:styleId="Heading3">
    <w:name w:val="heading 3"/>
    <w:uiPriority w:val="9"/>
    <w:semiHidden/>
    <w:unhideWhenUsed/>
    <w:qFormat/>
    <w:pPr>
      <w:outlineLvl w:val="2"/>
    </w:pPr>
    <w:rPr>
      <w:color w:val="1F4D78"/>
      <w:sz w:val="24"/>
      <w:szCs w:val="24"/>
    </w:rPr>
  </w:style>
  <w:style w:type="paragraph" w:styleId="Heading4">
    <w:name w:val="heading 4"/>
    <w:uiPriority w:val="9"/>
    <w:semiHidden/>
    <w:unhideWhenUsed/>
    <w:qFormat/>
    <w:pPr>
      <w:outlineLvl w:val="3"/>
    </w:pPr>
    <w:rPr>
      <w:i/>
      <w:iCs/>
      <w:color w:val="2E74B5"/>
    </w:rPr>
  </w:style>
  <w:style w:type="paragraph" w:styleId="Heading5">
    <w:name w:val="heading 5"/>
    <w:uiPriority w:val="9"/>
    <w:semiHidden/>
    <w:unhideWhenUsed/>
    <w:qFormat/>
    <w:pPr>
      <w:outlineLvl w:val="4"/>
    </w:pPr>
    <w:rPr>
      <w:color w:val="2E74B5"/>
    </w:rPr>
  </w:style>
  <w:style w:type="paragraph" w:styleId="Heading6">
    <w:name w:val="heading 6"/>
    <w:uiPriority w:val="9"/>
    <w:semiHidden/>
    <w:unhideWhenUsed/>
    <w:qFormat/>
    <w:pPr>
      <w:outlineLvl w:val="5"/>
    </w:pPr>
    <w:rPr>
      <w:color w:val="1F4D7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uiPriority w:val="10"/>
    <w:qFormat/>
    <w:rPr>
      <w:sz w:val="56"/>
      <w:szCs w:val="56"/>
    </w:rPr>
  </w:style>
  <w:style w:type="paragraph" w:customStyle="1" w:styleId="Strong1">
    <w:name w:val="Strong1"/>
    <w:qFormat/>
    <w:rPr>
      <w:b/>
      <w:bCs/>
    </w:rPr>
  </w:style>
  <w:style w:type="paragraph" w:styleId="ListParagraph">
    <w:name w:val="List Paragraph"/>
    <w:qFormat/>
  </w:style>
  <w:style w:type="character" w:styleId="Hyperlink">
    <w:name w:val="Hyperlink"/>
    <w:uiPriority w:val="99"/>
    <w:unhideWhenUsed/>
    <w:rPr>
      <w:color w:val="0563C1"/>
      <w:u w:val="single"/>
    </w:rPr>
  </w:style>
  <w:style w:type="character" w:styleId="FootnoteReference">
    <w:name w:val="footnote reference"/>
    <w:uiPriority w:val="99"/>
    <w:semiHidden/>
    <w:unhideWhenUsed/>
    <w:rPr>
      <w:vertAlign w:val="superscript"/>
    </w:rPr>
  </w:style>
  <w:style w:type="paragraph" w:styleId="FootnoteText">
    <w:name w:val="footnote text"/>
    <w:link w:val="FootnoteTextChar"/>
    <w:uiPriority w:val="99"/>
    <w:semiHidden/>
    <w:unhideWhenUsed/>
  </w:style>
  <w:style w:type="character" w:customStyle="1" w:styleId="FootnoteTextChar">
    <w:name w:val="Footnote Text Char"/>
    <w:link w:val="FootnoteText"/>
    <w:uiPriority w:val="99"/>
    <w:semiHidden/>
    <w:unhideWhenUsed/>
    <w:rPr>
      <w:sz w:val="20"/>
      <w:szCs w:val="20"/>
    </w:rPr>
  </w:style>
  <w:style w:type="character" w:styleId="CommentReference">
    <w:name w:val="annotation reference"/>
    <w:basedOn w:val="DefaultParagraphFont"/>
    <w:uiPriority w:val="99"/>
    <w:semiHidden/>
    <w:unhideWhenUsed/>
    <w:rsid w:val="004C0DDF"/>
    <w:rPr>
      <w:sz w:val="16"/>
      <w:szCs w:val="16"/>
    </w:rPr>
  </w:style>
  <w:style w:type="paragraph" w:styleId="CommentText">
    <w:name w:val="annotation text"/>
    <w:basedOn w:val="Normal"/>
    <w:link w:val="CommentTextChar"/>
    <w:uiPriority w:val="99"/>
    <w:unhideWhenUsed/>
    <w:rsid w:val="004C0DDF"/>
  </w:style>
  <w:style w:type="character" w:customStyle="1" w:styleId="CommentTextChar">
    <w:name w:val="Comment Text Char"/>
    <w:basedOn w:val="DefaultParagraphFont"/>
    <w:link w:val="CommentText"/>
    <w:uiPriority w:val="99"/>
    <w:rsid w:val="004C0DDF"/>
  </w:style>
  <w:style w:type="paragraph" w:styleId="CommentSubject">
    <w:name w:val="annotation subject"/>
    <w:basedOn w:val="CommentText"/>
    <w:next w:val="CommentText"/>
    <w:link w:val="CommentSubjectChar"/>
    <w:uiPriority w:val="99"/>
    <w:semiHidden/>
    <w:unhideWhenUsed/>
    <w:rsid w:val="004C0DDF"/>
    <w:rPr>
      <w:b/>
      <w:bCs/>
    </w:rPr>
  </w:style>
  <w:style w:type="character" w:customStyle="1" w:styleId="CommentSubjectChar">
    <w:name w:val="Comment Subject Char"/>
    <w:basedOn w:val="CommentTextChar"/>
    <w:link w:val="CommentSubject"/>
    <w:uiPriority w:val="99"/>
    <w:semiHidden/>
    <w:rsid w:val="004C0DD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1431</TotalTime>
  <Pages>5</Pages>
  <Words>1027</Words>
  <Characters>5856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Un-named</dc:creator>
  <cp:lastModifiedBy>Megan Bessey</cp:lastModifiedBy>
  <cp:revision>16</cp:revision>
  <dcterms:created xsi:type="dcterms:W3CDTF">2025-05-05T14:52:00Z</dcterms:created>
  <dcterms:modified xsi:type="dcterms:W3CDTF">2025-05-06T19:43:00Z</dcterms:modified>
</cp:coreProperties>
</file>